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3" w:type="dxa"/>
        <w:tblLayout w:type="fixed"/>
        <w:tblCellMar>
          <w:left w:w="0" w:type="dxa"/>
          <w:right w:w="0" w:type="dxa"/>
        </w:tblCellMar>
        <w:tblLook w:val="04A0" w:firstRow="1" w:lastRow="0" w:firstColumn="1" w:lastColumn="0" w:noHBand="0" w:noVBand="1"/>
      </w:tblPr>
      <w:tblGrid>
        <w:gridCol w:w="3870"/>
        <w:gridCol w:w="1853"/>
        <w:gridCol w:w="2737"/>
        <w:gridCol w:w="2792"/>
        <w:gridCol w:w="91"/>
      </w:tblGrid>
      <w:tr w:rsidR="003C14CE" w14:paraId="3DA27A4D" w14:textId="77777777" w:rsidTr="008877E2">
        <w:tc>
          <w:tcPr>
            <w:tcW w:w="5723" w:type="dxa"/>
            <w:gridSpan w:val="2"/>
            <w:tcMar>
              <w:top w:w="0" w:type="dxa"/>
              <w:left w:w="0" w:type="dxa"/>
              <w:bottom w:w="288" w:type="dxa"/>
              <w:right w:w="0" w:type="dxa"/>
            </w:tcMar>
            <w:vAlign w:val="bottom"/>
          </w:tcPr>
          <w:p w14:paraId="75AB031B" w14:textId="77777777" w:rsidR="003C14CE" w:rsidRDefault="003C14CE" w:rsidP="008877E2">
            <w:pPr>
              <w:pStyle w:val="Heading1"/>
            </w:pPr>
            <w:r>
              <w:t xml:space="preserve">Craig Neleson, </w:t>
            </w:r>
            <w:r w:rsidRPr="005F4AFB">
              <w:t>MD</w:t>
            </w:r>
          </w:p>
          <w:p w14:paraId="3CA31C45" w14:textId="77777777" w:rsidR="003C14CE" w:rsidRDefault="003C14CE" w:rsidP="008877E2">
            <w:pPr>
              <w:pStyle w:val="Heading4"/>
              <w:spacing w:after="0"/>
            </w:pPr>
            <w:r>
              <w:rPr>
                <w:color w:val="3C78D8"/>
              </w:rPr>
              <w:t>Pain Management Physician</w:t>
            </w:r>
          </w:p>
        </w:tc>
        <w:tc>
          <w:tcPr>
            <w:tcW w:w="5619" w:type="dxa"/>
            <w:gridSpan w:val="3"/>
            <w:tcMar>
              <w:top w:w="0" w:type="dxa"/>
              <w:left w:w="0" w:type="dxa"/>
              <w:bottom w:w="288" w:type="dxa"/>
              <w:right w:w="0" w:type="dxa"/>
            </w:tcMar>
            <w:vAlign w:val="bottom"/>
          </w:tcPr>
          <w:p w14:paraId="5880477A" w14:textId="20C689BB" w:rsidR="003C14CE" w:rsidRDefault="00C21DFA" w:rsidP="008877E2">
            <w:pPr>
              <w:pStyle w:val="Heading3"/>
              <w:jc w:val="right"/>
            </w:pPr>
            <w:hyperlink r:id="rId5" w:history="1">
              <w:r w:rsidRPr="003F2AAA">
                <w:rPr>
                  <w:rStyle w:val="Hyperlink"/>
                </w:rPr>
                <w:t>cnelesonmd@yahoo.com</w:t>
              </w:r>
            </w:hyperlink>
            <w:r w:rsidR="003C14CE">
              <w:t xml:space="preserve"> • (972) 689-7288</w:t>
            </w:r>
          </w:p>
          <w:p w14:paraId="4E01E4FC" w14:textId="77777777" w:rsidR="003C14CE" w:rsidRDefault="00EF6CFB" w:rsidP="00EF6CFB">
            <w:pPr>
              <w:pStyle w:val="Heading3"/>
              <w:jc w:val="center"/>
            </w:pPr>
            <w:r>
              <w:t xml:space="preserve">  </w:t>
            </w:r>
            <w:hyperlink r:id="rId6" w:history="1">
              <w:r w:rsidR="003C14CE">
                <w:rPr>
                  <w:rStyle w:val="Hyperlink"/>
                </w:rPr>
                <w:t>linkedin.com/in/craig-neleson-36725589/</w:t>
              </w:r>
            </w:hyperlink>
            <w:r w:rsidR="003C14CE">
              <w:t xml:space="preserve"> • Frisco, TX 75034</w:t>
            </w:r>
          </w:p>
          <w:p w14:paraId="4C42E6F1" w14:textId="0906D7C9" w:rsidR="00EF6CFB" w:rsidRPr="004B70F7" w:rsidRDefault="004B70F7" w:rsidP="00EF6CFB">
            <w:pPr>
              <w:rPr>
                <w:sz w:val="28"/>
                <w:szCs w:val="28"/>
              </w:rPr>
            </w:pPr>
            <w:r>
              <w:t xml:space="preserve">      </w:t>
            </w:r>
            <w:r w:rsidRPr="004B70F7">
              <w:rPr>
                <w:color w:val="156082" w:themeColor="accent1"/>
                <w:sz w:val="28"/>
                <w:szCs w:val="28"/>
              </w:rPr>
              <w:t>Fax: (469) 827-8320</w:t>
            </w:r>
          </w:p>
        </w:tc>
      </w:tr>
      <w:tr w:rsidR="00EF6CFB" w14:paraId="3C712865" w14:textId="77777777" w:rsidTr="008877E2">
        <w:tc>
          <w:tcPr>
            <w:tcW w:w="5723" w:type="dxa"/>
            <w:gridSpan w:val="2"/>
            <w:tcMar>
              <w:top w:w="0" w:type="dxa"/>
              <w:left w:w="0" w:type="dxa"/>
              <w:bottom w:w="288" w:type="dxa"/>
              <w:right w:w="0" w:type="dxa"/>
            </w:tcMar>
            <w:vAlign w:val="bottom"/>
          </w:tcPr>
          <w:p w14:paraId="652C8004" w14:textId="77777777" w:rsidR="00EF6CFB" w:rsidRDefault="00EF6CFB" w:rsidP="008877E2">
            <w:pPr>
              <w:pStyle w:val="Heading1"/>
            </w:pPr>
          </w:p>
        </w:tc>
        <w:tc>
          <w:tcPr>
            <w:tcW w:w="5619" w:type="dxa"/>
            <w:gridSpan w:val="3"/>
            <w:tcMar>
              <w:top w:w="0" w:type="dxa"/>
              <w:left w:w="0" w:type="dxa"/>
              <w:bottom w:w="288" w:type="dxa"/>
              <w:right w:w="0" w:type="dxa"/>
            </w:tcMar>
            <w:vAlign w:val="bottom"/>
          </w:tcPr>
          <w:p w14:paraId="77380DAA" w14:textId="77777777" w:rsidR="00EF6CFB" w:rsidRDefault="00EF6CFB" w:rsidP="008877E2">
            <w:pPr>
              <w:pStyle w:val="Heading3"/>
              <w:jc w:val="right"/>
            </w:pPr>
          </w:p>
        </w:tc>
      </w:tr>
      <w:tr w:rsidR="003C14CE" w14:paraId="6FD0E492" w14:textId="77777777" w:rsidTr="008877E2">
        <w:tc>
          <w:tcPr>
            <w:tcW w:w="11342" w:type="dxa"/>
            <w:gridSpan w:val="5"/>
            <w:tcMar>
              <w:top w:w="155" w:type="dxa"/>
              <w:left w:w="0" w:type="dxa"/>
              <w:bottom w:w="0" w:type="dxa"/>
              <w:right w:w="0" w:type="dxa"/>
            </w:tcMar>
            <w:vAlign w:val="center"/>
          </w:tcPr>
          <w:p w14:paraId="1D3AB225" w14:textId="77777777" w:rsidR="003C14CE" w:rsidRDefault="003C14CE" w:rsidP="008877E2">
            <w:pPr>
              <w:spacing w:line="276" w:lineRule="auto"/>
              <w:jc w:val="both"/>
            </w:pPr>
            <w:r>
              <w:t xml:space="preserve">Accomplished, </w:t>
            </w:r>
            <w:r w:rsidRPr="00314AB4">
              <w:t xml:space="preserve">board-certified Interventional Pain Management Physician with </w:t>
            </w:r>
            <w:r>
              <w:t xml:space="preserve">substantial experience in providing advanced interventional pain relief techniques and enhancing patient care through innovative procedures. </w:t>
            </w:r>
            <w:r w:rsidRPr="00372AC9">
              <w:t xml:space="preserve">Excel </w:t>
            </w:r>
            <w:r>
              <w:t xml:space="preserve">at </w:t>
            </w:r>
            <w:r w:rsidRPr="00372AC9">
              <w:t>pain and musculoskeletal evaluation, spinal, peripheral joint and nerve injections under both fluoroscopic,</w:t>
            </w:r>
            <w:r>
              <w:t xml:space="preserve"> as well </w:t>
            </w:r>
            <w:proofErr w:type="gramStart"/>
            <w:r>
              <w:t xml:space="preserve">as </w:t>
            </w:r>
            <w:r w:rsidRPr="00372AC9">
              <w:t xml:space="preserve"> ultrasound</w:t>
            </w:r>
            <w:proofErr w:type="gramEnd"/>
            <w:r w:rsidRPr="00372AC9">
              <w:t xml:space="preserve"> and blind including facets, epidurals, </w:t>
            </w:r>
            <w:r>
              <w:t xml:space="preserve">and </w:t>
            </w:r>
            <w:r w:rsidRPr="00372AC9">
              <w:t>rhizotomies.</w:t>
            </w:r>
            <w:r>
              <w:t xml:space="preserve"> Adept at translating complex medical information into digestible terms for patients aimed at improving communication and treatment understanding. </w:t>
            </w:r>
            <w:r w:rsidRPr="00314AB4">
              <w:t>Detail-oriented and highly analytical in interpreting diagnostic tests and monitoring patient progress. Committed to upholding the highest standards of ethical and professional practice in all interactions.</w:t>
            </w:r>
          </w:p>
        </w:tc>
      </w:tr>
      <w:tr w:rsidR="003C14CE" w14:paraId="3F31EEBA" w14:textId="77777777" w:rsidTr="008877E2">
        <w:tc>
          <w:tcPr>
            <w:tcW w:w="11342" w:type="dxa"/>
            <w:gridSpan w:val="5"/>
            <w:tcMar>
              <w:top w:w="113" w:type="dxa"/>
              <w:left w:w="0" w:type="dxa"/>
              <w:bottom w:w="0" w:type="dxa"/>
              <w:right w:w="0" w:type="dxa"/>
            </w:tcMar>
          </w:tcPr>
          <w:p w14:paraId="3BDD988B" w14:textId="77777777" w:rsidR="003C14CE" w:rsidRDefault="003C14CE" w:rsidP="008877E2">
            <w:pPr>
              <w:pStyle w:val="Heading2"/>
              <w:spacing w:after="240"/>
            </w:pPr>
            <w:r w:rsidRPr="004F3198">
              <w:rPr>
                <w:color w:val="0F9ED5" w:themeColor="accent4"/>
              </w:rPr>
              <w:t xml:space="preserve">Areas of Expertise </w:t>
            </w:r>
          </w:p>
        </w:tc>
      </w:tr>
      <w:tr w:rsidR="003C14CE" w14:paraId="76EEB530" w14:textId="77777777" w:rsidTr="008877E2">
        <w:tc>
          <w:tcPr>
            <w:tcW w:w="3870" w:type="dxa"/>
            <w:tcMar>
              <w:top w:w="0" w:type="dxa"/>
              <w:left w:w="0" w:type="dxa"/>
              <w:bottom w:w="340" w:type="dxa"/>
              <w:right w:w="0" w:type="dxa"/>
            </w:tcMar>
          </w:tcPr>
          <w:p w14:paraId="79A0346D" w14:textId="77777777" w:rsidR="003C14CE" w:rsidRDefault="003C14CE" w:rsidP="008877E2">
            <w:pPr>
              <w:pStyle w:val="ListParagraph"/>
              <w:numPr>
                <w:ilvl w:val="0"/>
                <w:numId w:val="2"/>
              </w:numPr>
              <w:ind w:left="180" w:hanging="180"/>
              <w:contextualSpacing w:val="0"/>
            </w:pPr>
            <w:r w:rsidRPr="005A2095">
              <w:t>Patient Evaluations &amp; History Reviews</w:t>
            </w:r>
          </w:p>
          <w:p w14:paraId="12083828" w14:textId="77777777" w:rsidR="003C14CE" w:rsidRDefault="003C14CE" w:rsidP="008877E2">
            <w:pPr>
              <w:pStyle w:val="ListParagraph"/>
              <w:numPr>
                <w:ilvl w:val="0"/>
                <w:numId w:val="2"/>
              </w:numPr>
              <w:ind w:left="180" w:hanging="180"/>
              <w:contextualSpacing w:val="0"/>
            </w:pPr>
            <w:r>
              <w:t>Cervical &amp; Lumbar Medial Branch Blocks</w:t>
            </w:r>
          </w:p>
          <w:p w14:paraId="605F0210" w14:textId="77777777" w:rsidR="003C14CE" w:rsidRPr="001C3E06" w:rsidRDefault="003C14CE" w:rsidP="008877E2">
            <w:pPr>
              <w:pStyle w:val="ListParagraph"/>
              <w:numPr>
                <w:ilvl w:val="0"/>
                <w:numId w:val="2"/>
              </w:numPr>
              <w:ind w:left="180" w:hanging="180"/>
              <w:contextualSpacing w:val="0"/>
            </w:pPr>
            <w:r w:rsidRPr="001C3E06">
              <w:t>Spinal Cord Stimulator Implantation</w:t>
            </w:r>
          </w:p>
          <w:p w14:paraId="37DF0E1C" w14:textId="77777777" w:rsidR="003C14CE" w:rsidRDefault="003C14CE" w:rsidP="008877E2">
            <w:pPr>
              <w:pStyle w:val="ListParagraph"/>
              <w:numPr>
                <w:ilvl w:val="0"/>
                <w:numId w:val="2"/>
              </w:numPr>
              <w:ind w:left="180" w:hanging="180"/>
              <w:contextualSpacing w:val="0"/>
            </w:pPr>
            <w:r>
              <w:t>Cervical &amp; Lumbar Rhizotomies</w:t>
            </w:r>
          </w:p>
          <w:p w14:paraId="032D0A0A" w14:textId="77777777" w:rsidR="003C14CE" w:rsidRDefault="003C14CE" w:rsidP="008877E2">
            <w:pPr>
              <w:pStyle w:val="ListParagraph"/>
              <w:numPr>
                <w:ilvl w:val="0"/>
                <w:numId w:val="2"/>
              </w:numPr>
              <w:ind w:left="180" w:hanging="180"/>
              <w:contextualSpacing w:val="0"/>
            </w:pPr>
            <w:r>
              <w:t>Interlaminar &amp; Transforaminal Epidurals</w:t>
            </w:r>
          </w:p>
        </w:tc>
        <w:tc>
          <w:tcPr>
            <w:tcW w:w="4590" w:type="dxa"/>
            <w:gridSpan w:val="2"/>
            <w:tcMar>
              <w:top w:w="0" w:type="dxa"/>
              <w:left w:w="0" w:type="dxa"/>
              <w:bottom w:w="340" w:type="dxa"/>
              <w:right w:w="0" w:type="dxa"/>
            </w:tcMar>
          </w:tcPr>
          <w:p w14:paraId="71E6C825" w14:textId="77777777" w:rsidR="003C14CE" w:rsidRPr="005A2095" w:rsidRDefault="003C14CE" w:rsidP="008877E2">
            <w:pPr>
              <w:pStyle w:val="ListParagraph"/>
              <w:numPr>
                <w:ilvl w:val="0"/>
                <w:numId w:val="2"/>
              </w:numPr>
              <w:ind w:left="180" w:hanging="180"/>
              <w:contextualSpacing w:val="0"/>
            </w:pPr>
            <w:r w:rsidRPr="005A2095">
              <w:t>Interventional Pain Management</w:t>
            </w:r>
          </w:p>
          <w:p w14:paraId="3D991B38" w14:textId="77777777" w:rsidR="003C14CE" w:rsidRPr="005A2095" w:rsidRDefault="003C14CE" w:rsidP="008877E2">
            <w:pPr>
              <w:pStyle w:val="ListParagraph"/>
              <w:numPr>
                <w:ilvl w:val="0"/>
                <w:numId w:val="2"/>
              </w:numPr>
              <w:ind w:left="180" w:hanging="180"/>
              <w:contextualSpacing w:val="0"/>
            </w:pPr>
            <w:r w:rsidRPr="005A2095">
              <w:t>Electronic Health Records Management</w:t>
            </w:r>
          </w:p>
          <w:p w14:paraId="35B613C7" w14:textId="77777777" w:rsidR="003C14CE" w:rsidRPr="005A2095" w:rsidRDefault="003C14CE" w:rsidP="008877E2">
            <w:pPr>
              <w:pStyle w:val="ListParagraph"/>
              <w:numPr>
                <w:ilvl w:val="0"/>
                <w:numId w:val="2"/>
              </w:numPr>
              <w:ind w:left="180" w:hanging="180"/>
              <w:contextualSpacing w:val="0"/>
            </w:pPr>
            <w:r w:rsidRPr="005A2095">
              <w:t>Fluoroscopic &amp; Ultrasound-Guided Procedures</w:t>
            </w:r>
          </w:p>
          <w:p w14:paraId="25218A5E" w14:textId="77777777" w:rsidR="003C14CE" w:rsidRPr="005A2095" w:rsidRDefault="003C14CE" w:rsidP="008877E2">
            <w:pPr>
              <w:pStyle w:val="ListParagraph"/>
              <w:numPr>
                <w:ilvl w:val="0"/>
                <w:numId w:val="2"/>
              </w:numPr>
              <w:ind w:left="180" w:hanging="180"/>
              <w:contextualSpacing w:val="0"/>
            </w:pPr>
            <w:r>
              <w:t>Sympathetic Nerve Blocks</w:t>
            </w:r>
          </w:p>
          <w:p w14:paraId="12C60028" w14:textId="77777777" w:rsidR="003C14CE" w:rsidRPr="005A2095" w:rsidRDefault="003C14CE" w:rsidP="008877E2">
            <w:pPr>
              <w:pStyle w:val="ListParagraph"/>
              <w:numPr>
                <w:ilvl w:val="0"/>
                <w:numId w:val="2"/>
              </w:numPr>
              <w:ind w:left="180" w:hanging="180"/>
              <w:contextualSpacing w:val="0"/>
            </w:pPr>
            <w:r>
              <w:t>Musculoskeletal &amp; Peripheral Nerve Evaluations</w:t>
            </w:r>
          </w:p>
        </w:tc>
        <w:tc>
          <w:tcPr>
            <w:tcW w:w="2883" w:type="dxa"/>
            <w:gridSpan w:val="2"/>
            <w:tcMar>
              <w:top w:w="0" w:type="dxa"/>
              <w:left w:w="0" w:type="dxa"/>
              <w:bottom w:w="340" w:type="dxa"/>
              <w:right w:w="0" w:type="dxa"/>
            </w:tcMar>
          </w:tcPr>
          <w:p w14:paraId="5100C75C" w14:textId="77777777" w:rsidR="003C14CE" w:rsidRPr="005A2095" w:rsidRDefault="003C14CE" w:rsidP="008877E2">
            <w:pPr>
              <w:pStyle w:val="ListParagraph"/>
              <w:numPr>
                <w:ilvl w:val="0"/>
                <w:numId w:val="2"/>
              </w:numPr>
              <w:ind w:left="180" w:hanging="180"/>
              <w:contextualSpacing w:val="0"/>
            </w:pPr>
            <w:r w:rsidRPr="005A2095">
              <w:t>Patient Communication</w:t>
            </w:r>
          </w:p>
          <w:p w14:paraId="25ED038B" w14:textId="77777777" w:rsidR="003C14CE" w:rsidRPr="005A2095" w:rsidRDefault="003C14CE" w:rsidP="008877E2">
            <w:pPr>
              <w:pStyle w:val="ListParagraph"/>
              <w:numPr>
                <w:ilvl w:val="0"/>
                <w:numId w:val="2"/>
              </w:numPr>
              <w:ind w:left="180" w:hanging="180"/>
              <w:contextualSpacing w:val="0"/>
            </w:pPr>
            <w:r w:rsidRPr="005A2095">
              <w:t xml:space="preserve">Tailored Treatment Plans </w:t>
            </w:r>
          </w:p>
          <w:p w14:paraId="10ADAD49" w14:textId="77777777" w:rsidR="003C14CE" w:rsidRPr="005A2095" w:rsidRDefault="003C14CE" w:rsidP="008877E2">
            <w:pPr>
              <w:pStyle w:val="ListParagraph"/>
              <w:numPr>
                <w:ilvl w:val="0"/>
                <w:numId w:val="2"/>
              </w:numPr>
              <w:ind w:left="180" w:hanging="180"/>
              <w:contextualSpacing w:val="0"/>
            </w:pPr>
            <w:r>
              <w:t>Peripheral Nerve Blocks</w:t>
            </w:r>
          </w:p>
          <w:p w14:paraId="71DD8F6D" w14:textId="77777777" w:rsidR="003C14CE" w:rsidRPr="005A2095" w:rsidRDefault="003C14CE" w:rsidP="008877E2">
            <w:pPr>
              <w:pStyle w:val="ListParagraph"/>
              <w:numPr>
                <w:ilvl w:val="0"/>
                <w:numId w:val="2"/>
              </w:numPr>
              <w:ind w:left="180" w:hanging="180"/>
              <w:contextualSpacing w:val="0"/>
            </w:pPr>
            <w:r>
              <w:t>Peripheral Joint Blocks</w:t>
            </w:r>
          </w:p>
          <w:p w14:paraId="5BD4347E" w14:textId="77777777" w:rsidR="003C14CE" w:rsidRPr="005A2095" w:rsidRDefault="003C14CE" w:rsidP="008877E2">
            <w:pPr>
              <w:pStyle w:val="ListParagraph"/>
              <w:numPr>
                <w:ilvl w:val="0"/>
                <w:numId w:val="2"/>
              </w:numPr>
              <w:ind w:left="180" w:hanging="180"/>
              <w:contextualSpacing w:val="0"/>
            </w:pPr>
            <w:r>
              <w:t>Relationship Building</w:t>
            </w:r>
          </w:p>
        </w:tc>
      </w:tr>
      <w:tr w:rsidR="003C14CE" w14:paraId="1960E8CF" w14:textId="77777777" w:rsidTr="008877E2">
        <w:tc>
          <w:tcPr>
            <w:tcW w:w="11342" w:type="dxa"/>
            <w:gridSpan w:val="5"/>
            <w:tcMar>
              <w:top w:w="0" w:type="dxa"/>
              <w:left w:w="0" w:type="dxa"/>
              <w:bottom w:w="155" w:type="dxa"/>
              <w:right w:w="0" w:type="dxa"/>
            </w:tcMar>
          </w:tcPr>
          <w:p w14:paraId="280DFA42" w14:textId="77777777" w:rsidR="003C14CE" w:rsidRPr="004F3198" w:rsidRDefault="003C14CE" w:rsidP="008877E2">
            <w:pPr>
              <w:pStyle w:val="Heading2"/>
              <w:rPr>
                <w:color w:val="0F9ED5" w:themeColor="accent4"/>
              </w:rPr>
            </w:pPr>
            <w:r w:rsidRPr="004F3198">
              <w:rPr>
                <w:color w:val="0F9ED5" w:themeColor="accent4"/>
              </w:rPr>
              <w:t>Professional Experience</w:t>
            </w:r>
          </w:p>
          <w:p w14:paraId="1BD1A491" w14:textId="3DC3B928" w:rsidR="0015616E" w:rsidRPr="00E5296F" w:rsidRDefault="004728D6" w:rsidP="0015616E">
            <w:pPr>
              <w:rPr>
                <w:sz w:val="28"/>
                <w:szCs w:val="28"/>
              </w:rPr>
            </w:pPr>
            <w:r w:rsidRPr="00E5296F">
              <w:rPr>
                <w:sz w:val="28"/>
                <w:szCs w:val="28"/>
              </w:rPr>
              <w:t xml:space="preserve">Pain Management of </w:t>
            </w:r>
            <w:r w:rsidR="0078151D" w:rsidRPr="00E5296F">
              <w:rPr>
                <w:sz w:val="28"/>
                <w:szCs w:val="28"/>
              </w:rPr>
              <w:t>North Dallas, PA, Frisco</w:t>
            </w:r>
            <w:r w:rsidR="00E5296F" w:rsidRPr="00E5296F">
              <w:rPr>
                <w:sz w:val="28"/>
                <w:szCs w:val="28"/>
              </w:rPr>
              <w:t>, TX</w:t>
            </w:r>
            <w:r w:rsidR="00D60A51">
              <w:rPr>
                <w:sz w:val="28"/>
                <w:szCs w:val="28"/>
              </w:rPr>
              <w:t xml:space="preserve">                June 202</w:t>
            </w:r>
            <w:r w:rsidR="00B24302">
              <w:rPr>
                <w:sz w:val="28"/>
                <w:szCs w:val="28"/>
              </w:rPr>
              <w:t>4 - Present</w:t>
            </w:r>
          </w:p>
          <w:p w14:paraId="0FFA7CC9" w14:textId="7E26C41D" w:rsidR="0015616E" w:rsidRDefault="00E67E91" w:rsidP="0015616E">
            <w:pPr>
              <w:rPr>
                <w:sz w:val="28"/>
                <w:szCs w:val="28"/>
              </w:rPr>
            </w:pPr>
            <w:r w:rsidRPr="00E67E91">
              <w:rPr>
                <w:sz w:val="28"/>
                <w:szCs w:val="28"/>
              </w:rPr>
              <w:t>Pain Management Physician</w:t>
            </w:r>
          </w:p>
          <w:p w14:paraId="0E6605A4" w14:textId="77777777" w:rsidR="00E67E91" w:rsidRDefault="00E67E91" w:rsidP="0015616E">
            <w:pPr>
              <w:rPr>
                <w:sz w:val="28"/>
                <w:szCs w:val="28"/>
              </w:rPr>
            </w:pPr>
          </w:p>
          <w:p w14:paraId="5BBAB993" w14:textId="652203C7" w:rsidR="00E67E91" w:rsidRDefault="00CB202D" w:rsidP="0015616E">
            <w:pPr>
              <w:rPr>
                <w:sz w:val="28"/>
                <w:szCs w:val="28"/>
              </w:rPr>
            </w:pPr>
            <w:r>
              <w:rPr>
                <w:sz w:val="28"/>
                <w:szCs w:val="28"/>
              </w:rPr>
              <w:t>Art</w:t>
            </w:r>
            <w:r w:rsidR="00D025D4">
              <w:rPr>
                <w:sz w:val="28"/>
                <w:szCs w:val="28"/>
              </w:rPr>
              <w:t>hritis Knee Pain Centers, Dallas, TX                                 June 2024</w:t>
            </w:r>
            <w:r w:rsidR="001E0103">
              <w:rPr>
                <w:sz w:val="28"/>
                <w:szCs w:val="28"/>
              </w:rPr>
              <w:t xml:space="preserve"> - Present</w:t>
            </w:r>
          </w:p>
          <w:p w14:paraId="7687917D" w14:textId="5ADB72AE" w:rsidR="00D025D4" w:rsidRDefault="00D025D4" w:rsidP="0015616E">
            <w:pPr>
              <w:rPr>
                <w:sz w:val="28"/>
                <w:szCs w:val="28"/>
              </w:rPr>
            </w:pPr>
            <w:r>
              <w:rPr>
                <w:sz w:val="28"/>
                <w:szCs w:val="28"/>
              </w:rPr>
              <w:t>Pain Management Physician</w:t>
            </w:r>
          </w:p>
          <w:p w14:paraId="10E03733" w14:textId="1DBA0A95" w:rsidR="001E0103" w:rsidRPr="00700355" w:rsidRDefault="00FD461B" w:rsidP="0015616E">
            <w:r w:rsidRPr="00700355">
              <w:t>C</w:t>
            </w:r>
            <w:r w:rsidR="00CA4752" w:rsidRPr="00700355">
              <w:t xml:space="preserve">reated a Pain management manual, trained </w:t>
            </w:r>
            <w:proofErr w:type="spellStart"/>
            <w:r w:rsidR="00CA4752" w:rsidRPr="00700355">
              <w:t>mid levels</w:t>
            </w:r>
            <w:proofErr w:type="spellEnd"/>
            <w:r w:rsidR="00CA4752" w:rsidRPr="00700355">
              <w:t xml:space="preserve"> and </w:t>
            </w:r>
            <w:r w:rsidR="0024590A" w:rsidRPr="00700355">
              <w:t xml:space="preserve">MAs to properly evaluate </w:t>
            </w:r>
            <w:r w:rsidR="00017668" w:rsidRPr="00700355">
              <w:t xml:space="preserve">patients and assist with basic fluoroscopic guided pain interventions. </w:t>
            </w:r>
          </w:p>
          <w:p w14:paraId="3EA9F676" w14:textId="77777777" w:rsidR="0015616E" w:rsidRPr="0015616E" w:rsidRDefault="0015616E" w:rsidP="0015616E"/>
        </w:tc>
      </w:tr>
      <w:tr w:rsidR="003C14CE" w14:paraId="37FB09CD" w14:textId="77777777" w:rsidTr="008877E2">
        <w:tc>
          <w:tcPr>
            <w:tcW w:w="5723" w:type="dxa"/>
            <w:gridSpan w:val="2"/>
            <w:tcMar>
              <w:top w:w="0" w:type="dxa"/>
              <w:left w:w="0" w:type="dxa"/>
              <w:bottom w:w="72" w:type="dxa"/>
              <w:right w:w="0" w:type="dxa"/>
            </w:tcMar>
          </w:tcPr>
          <w:p w14:paraId="35CFFBCE" w14:textId="318F3E32" w:rsidR="003C14CE" w:rsidRDefault="003C14CE" w:rsidP="008877E2">
            <w:pPr>
              <w:pStyle w:val="Heading3"/>
              <w:spacing w:after="0"/>
            </w:pPr>
            <w:r>
              <w:t>Texas Pain Physicians, San Antonio, TX</w:t>
            </w:r>
          </w:p>
          <w:p w14:paraId="06FBE6EE" w14:textId="77777777" w:rsidR="003C14CE" w:rsidRDefault="003C14CE" w:rsidP="008877E2">
            <w:pPr>
              <w:pStyle w:val="Heading3"/>
            </w:pPr>
            <w:r>
              <w:t>Pain Management Physician</w:t>
            </w:r>
          </w:p>
        </w:tc>
        <w:tc>
          <w:tcPr>
            <w:tcW w:w="5619" w:type="dxa"/>
            <w:gridSpan w:val="3"/>
          </w:tcPr>
          <w:p w14:paraId="08D6EAD1" w14:textId="01A5861A" w:rsidR="003C14CE" w:rsidRDefault="003C14CE" w:rsidP="008877E2">
            <w:pPr>
              <w:pStyle w:val="Heading3"/>
              <w:jc w:val="right"/>
            </w:pPr>
            <w:r>
              <w:t xml:space="preserve">December 2023 </w:t>
            </w:r>
            <w:proofErr w:type="gramStart"/>
            <w:r>
              <w:t>–  March</w:t>
            </w:r>
            <w:proofErr w:type="gramEnd"/>
            <w:r>
              <w:t xml:space="preserve"> </w:t>
            </w:r>
            <w:r w:rsidR="00F051E3">
              <w:t xml:space="preserve">2024 </w:t>
            </w:r>
          </w:p>
        </w:tc>
      </w:tr>
      <w:tr w:rsidR="003C14CE" w14:paraId="70BAB698" w14:textId="77777777" w:rsidTr="008877E2">
        <w:tc>
          <w:tcPr>
            <w:tcW w:w="11342" w:type="dxa"/>
            <w:gridSpan w:val="5"/>
            <w:tcMar>
              <w:top w:w="0" w:type="dxa"/>
              <w:left w:w="0" w:type="dxa"/>
              <w:bottom w:w="283" w:type="dxa"/>
              <w:right w:w="0" w:type="dxa"/>
            </w:tcMar>
          </w:tcPr>
          <w:p w14:paraId="34B3C7F4" w14:textId="77777777" w:rsidR="003C14CE" w:rsidRDefault="003C14CE" w:rsidP="008877E2">
            <w:pPr>
              <w:jc w:val="both"/>
            </w:pPr>
            <w:r>
              <w:t xml:space="preserve">Manage patient pain through advanced interventional procedures, including spinal, peripheral nerve, and joint treatments. Utilize </w:t>
            </w:r>
            <w:proofErr w:type="spellStart"/>
            <w:r>
              <w:t>eClinical</w:t>
            </w:r>
            <w:proofErr w:type="spellEnd"/>
            <w:r>
              <w:t xml:space="preserve"> Works EHR to document and monitor up to 21 patient cases daily, ensuring accuracy and compliance. Employ medical treatments, tailoring to individual patient needs.</w:t>
            </w:r>
          </w:p>
          <w:p w14:paraId="700AA43E" w14:textId="77777777" w:rsidR="003C14CE" w:rsidRDefault="003C14CE" w:rsidP="008877E2">
            <w:pPr>
              <w:pStyle w:val="ListParagraph"/>
              <w:numPr>
                <w:ilvl w:val="0"/>
                <w:numId w:val="1"/>
              </w:numPr>
              <w:spacing w:after="60"/>
              <w:ind w:left="576"/>
              <w:contextualSpacing w:val="0"/>
              <w:jc w:val="both"/>
            </w:pPr>
            <w:r w:rsidRPr="00EE6A0C">
              <w:t>Gained expertise</w:t>
            </w:r>
            <w:r>
              <w:t xml:space="preserve"> </w:t>
            </w:r>
            <w:r w:rsidRPr="00EE6A0C">
              <w:t xml:space="preserve">in </w:t>
            </w:r>
            <w:r>
              <w:t xml:space="preserve">Intercostal nerve RFA, Sphenopalatine Blocks under </w:t>
            </w:r>
            <w:r w:rsidRPr="000B393B">
              <w:t xml:space="preserve">Fluoroscopic </w:t>
            </w:r>
            <w:r>
              <w:t xml:space="preserve">imaging, and </w:t>
            </w:r>
            <w:proofErr w:type="spellStart"/>
            <w:r>
              <w:t>Cluneal</w:t>
            </w:r>
            <w:proofErr w:type="spellEnd"/>
            <w:r>
              <w:t xml:space="preserve"> nerve RFA.</w:t>
            </w:r>
          </w:p>
          <w:p w14:paraId="634BDF19" w14:textId="77777777" w:rsidR="003C14CE" w:rsidRDefault="003C14CE" w:rsidP="008877E2">
            <w:pPr>
              <w:pStyle w:val="ListParagraph"/>
              <w:numPr>
                <w:ilvl w:val="0"/>
                <w:numId w:val="1"/>
              </w:numPr>
              <w:spacing w:after="60"/>
              <w:ind w:left="576"/>
              <w:contextualSpacing w:val="0"/>
              <w:jc w:val="both"/>
            </w:pPr>
            <w:r>
              <w:t>Improved communication of complex medical conditions and treatments in understandable terms for patients.</w:t>
            </w:r>
          </w:p>
        </w:tc>
      </w:tr>
      <w:tr w:rsidR="003C14CE" w14:paraId="6521E183" w14:textId="77777777" w:rsidTr="008877E2">
        <w:tc>
          <w:tcPr>
            <w:tcW w:w="5723" w:type="dxa"/>
            <w:gridSpan w:val="2"/>
            <w:tcMar>
              <w:top w:w="0" w:type="dxa"/>
              <w:left w:w="0" w:type="dxa"/>
              <w:bottom w:w="72" w:type="dxa"/>
              <w:right w:w="0" w:type="dxa"/>
            </w:tcMar>
          </w:tcPr>
          <w:p w14:paraId="45FBD05E" w14:textId="77777777" w:rsidR="003C14CE" w:rsidRDefault="003C14CE" w:rsidP="008877E2">
            <w:pPr>
              <w:pStyle w:val="Heading3"/>
              <w:spacing w:after="0"/>
            </w:pPr>
            <w:r>
              <w:lastRenderedPageBreak/>
              <w:t xml:space="preserve">Pain Treatment Institute, </w:t>
            </w:r>
            <w:r w:rsidRPr="00FA2FDA">
              <w:t>Frisco &amp; Sherman, TX</w:t>
            </w:r>
          </w:p>
          <w:p w14:paraId="68757665" w14:textId="77777777" w:rsidR="003C14CE" w:rsidRDefault="003C14CE" w:rsidP="008877E2">
            <w:pPr>
              <w:pStyle w:val="Heading3"/>
            </w:pPr>
            <w:r>
              <w:t>Pain Management Physician</w:t>
            </w:r>
          </w:p>
        </w:tc>
        <w:tc>
          <w:tcPr>
            <w:tcW w:w="5619" w:type="dxa"/>
            <w:gridSpan w:val="3"/>
          </w:tcPr>
          <w:p w14:paraId="7D4BEF22" w14:textId="77777777" w:rsidR="003C14CE" w:rsidRDefault="003C14CE" w:rsidP="008877E2">
            <w:pPr>
              <w:pStyle w:val="Heading3"/>
              <w:jc w:val="right"/>
            </w:pPr>
            <w:r>
              <w:t>November 2022 — November 2023</w:t>
            </w:r>
          </w:p>
        </w:tc>
      </w:tr>
      <w:tr w:rsidR="003C14CE" w14:paraId="7FD61752" w14:textId="77777777" w:rsidTr="008877E2">
        <w:tc>
          <w:tcPr>
            <w:tcW w:w="11342" w:type="dxa"/>
            <w:gridSpan w:val="5"/>
            <w:tcMar>
              <w:top w:w="0" w:type="dxa"/>
              <w:left w:w="0" w:type="dxa"/>
              <w:bottom w:w="283" w:type="dxa"/>
              <w:right w:w="0" w:type="dxa"/>
            </w:tcMar>
          </w:tcPr>
          <w:p w14:paraId="5FD549A9" w14:textId="77777777" w:rsidR="003C14CE" w:rsidRPr="00CF4F0A" w:rsidRDefault="003C14CE" w:rsidP="008877E2">
            <w:pPr>
              <w:jc w:val="both"/>
            </w:pPr>
            <w:r w:rsidRPr="000F18DF">
              <w:t>Managed</w:t>
            </w:r>
            <w:r>
              <w:t xml:space="preserve"> an </w:t>
            </w:r>
            <w:proofErr w:type="gramStart"/>
            <w:r>
              <w:t>average</w:t>
            </w:r>
            <w:proofErr w:type="gramEnd"/>
            <w:r>
              <w:t xml:space="preserve"> 18 patients daily, </w:t>
            </w:r>
            <w:r w:rsidRPr="00CF4F0A">
              <w:t xml:space="preserve">offering personalized pain management care through spinal and peripheral interventions. Learned new techniques, including femoral and obturator nerve blocks, femoral and obturator radiofrequency ablations, and spinal cord stimulator implantations to enhance patient treatment options. Developed proficiency in advanced procedures such as </w:t>
            </w:r>
            <w:proofErr w:type="spellStart"/>
            <w:r w:rsidRPr="00CF4F0A">
              <w:t>Cluneal</w:t>
            </w:r>
            <w:proofErr w:type="spellEnd"/>
            <w:r w:rsidRPr="00CF4F0A">
              <w:t xml:space="preserve"> nerve blocks, cervical transforaminal epidurals, and one hand surgical knots.</w:t>
            </w:r>
          </w:p>
          <w:p w14:paraId="1477C7E4" w14:textId="77777777" w:rsidR="003C14CE" w:rsidRPr="00CF4F0A" w:rsidRDefault="003C14CE" w:rsidP="008877E2">
            <w:pPr>
              <w:pStyle w:val="ListParagraph"/>
              <w:numPr>
                <w:ilvl w:val="0"/>
                <w:numId w:val="1"/>
              </w:numPr>
              <w:spacing w:after="60"/>
              <w:ind w:left="576"/>
              <w:contextualSpacing w:val="0"/>
              <w:jc w:val="both"/>
            </w:pPr>
            <w:r w:rsidRPr="00CF4F0A">
              <w:t xml:space="preserve">Transitioned medical records manually from </w:t>
            </w:r>
            <w:proofErr w:type="spellStart"/>
            <w:r w:rsidRPr="00CF4F0A">
              <w:t>eClinical</w:t>
            </w:r>
            <w:proofErr w:type="spellEnd"/>
            <w:r w:rsidRPr="00CF4F0A">
              <w:t xml:space="preserve"> Works to </w:t>
            </w:r>
            <w:proofErr w:type="spellStart"/>
            <w:r w:rsidRPr="00CF4F0A">
              <w:t>PrognosCis</w:t>
            </w:r>
            <w:proofErr w:type="spellEnd"/>
            <w:r w:rsidRPr="00CF4F0A">
              <w:t>, confirming data integrity and seamless migration of patient information.</w:t>
            </w:r>
          </w:p>
          <w:p w14:paraId="523C3418" w14:textId="77777777" w:rsidR="003C14CE" w:rsidRPr="00CF4F0A" w:rsidRDefault="003C14CE" w:rsidP="008877E2">
            <w:pPr>
              <w:pStyle w:val="ListParagraph"/>
              <w:numPr>
                <w:ilvl w:val="0"/>
                <w:numId w:val="1"/>
              </w:numPr>
              <w:spacing w:after="60"/>
              <w:ind w:left="576"/>
              <w:contextualSpacing w:val="0"/>
              <w:jc w:val="both"/>
            </w:pPr>
            <w:r w:rsidRPr="00CF4F0A">
              <w:t>Integrated pain management techniques, including peripheral nerve stimulation trials into patient care plans.</w:t>
            </w:r>
          </w:p>
          <w:p w14:paraId="6AA75462" w14:textId="77777777" w:rsidR="003C14CE" w:rsidRPr="00CF4F0A" w:rsidRDefault="003C14CE" w:rsidP="008877E2">
            <w:pPr>
              <w:pStyle w:val="ListParagraph"/>
              <w:numPr>
                <w:ilvl w:val="0"/>
                <w:numId w:val="1"/>
              </w:numPr>
              <w:spacing w:after="60"/>
              <w:ind w:left="576"/>
              <w:contextualSpacing w:val="0"/>
              <w:jc w:val="both"/>
            </w:pPr>
            <w:r w:rsidRPr="00CF4F0A">
              <w:t>Performed femoral and obturator blocks and RFAs, improving the quality of life for patients with chronic pain.</w:t>
            </w:r>
          </w:p>
          <w:p w14:paraId="305D215F" w14:textId="77777777" w:rsidR="003C14CE" w:rsidRDefault="003C14CE" w:rsidP="008877E2">
            <w:pPr>
              <w:pStyle w:val="ListParagraph"/>
              <w:numPr>
                <w:ilvl w:val="0"/>
                <w:numId w:val="1"/>
              </w:numPr>
              <w:spacing w:after="60"/>
              <w:ind w:left="576"/>
              <w:contextualSpacing w:val="0"/>
              <w:jc w:val="both"/>
            </w:pPr>
            <w:r w:rsidRPr="00CF4F0A">
              <w:t xml:space="preserve">Led the implementation of </w:t>
            </w:r>
            <w:r>
              <w:t>peripheral nerve stimulation</w:t>
            </w:r>
            <w:r w:rsidRPr="00CF4F0A">
              <w:t>, significantly</w:t>
            </w:r>
            <w:r>
              <w:t xml:space="preserve"> reducing patient reliance on medication.</w:t>
            </w:r>
          </w:p>
        </w:tc>
      </w:tr>
      <w:tr w:rsidR="003C14CE" w14:paraId="75B6519E" w14:textId="77777777" w:rsidTr="008877E2">
        <w:tc>
          <w:tcPr>
            <w:tcW w:w="5723" w:type="dxa"/>
            <w:gridSpan w:val="2"/>
            <w:tcMar>
              <w:top w:w="0" w:type="dxa"/>
              <w:left w:w="0" w:type="dxa"/>
              <w:bottom w:w="72" w:type="dxa"/>
              <w:right w:w="0" w:type="dxa"/>
            </w:tcMar>
          </w:tcPr>
          <w:p w14:paraId="53498E83" w14:textId="77777777" w:rsidR="003C14CE" w:rsidRDefault="003C14CE" w:rsidP="008877E2">
            <w:pPr>
              <w:pStyle w:val="Heading3"/>
              <w:spacing w:after="0"/>
            </w:pPr>
            <w:r>
              <w:t xml:space="preserve">North Texas Precision Pain Care, </w:t>
            </w:r>
            <w:r w:rsidRPr="00FA2FDA">
              <w:t>Frisco &amp; Sherman, TX</w:t>
            </w:r>
          </w:p>
          <w:p w14:paraId="47ED1CD1" w14:textId="77777777" w:rsidR="003C14CE" w:rsidRDefault="003C14CE" w:rsidP="008877E2">
            <w:pPr>
              <w:pStyle w:val="Heading3"/>
            </w:pPr>
            <w:r w:rsidRPr="005224C1">
              <w:t xml:space="preserve">Physician </w:t>
            </w:r>
            <w:r>
              <w:t xml:space="preserve">&amp; </w:t>
            </w:r>
            <w:r w:rsidRPr="005224C1">
              <w:t>Administrato</w:t>
            </w:r>
            <w:r>
              <w:t>r</w:t>
            </w:r>
          </w:p>
        </w:tc>
        <w:tc>
          <w:tcPr>
            <w:tcW w:w="5619" w:type="dxa"/>
            <w:gridSpan w:val="3"/>
          </w:tcPr>
          <w:p w14:paraId="6E7766F9" w14:textId="77777777" w:rsidR="003C14CE" w:rsidRDefault="003C14CE" w:rsidP="008877E2">
            <w:pPr>
              <w:pStyle w:val="Heading3"/>
              <w:jc w:val="right"/>
            </w:pPr>
            <w:r>
              <w:t>November 2009 — November 2022</w:t>
            </w:r>
          </w:p>
        </w:tc>
      </w:tr>
      <w:tr w:rsidR="003C14CE" w14:paraId="4745CB34" w14:textId="77777777" w:rsidTr="008877E2">
        <w:tc>
          <w:tcPr>
            <w:tcW w:w="11342" w:type="dxa"/>
            <w:gridSpan w:val="5"/>
            <w:tcMar>
              <w:top w:w="0" w:type="dxa"/>
              <w:left w:w="0" w:type="dxa"/>
              <w:bottom w:w="283" w:type="dxa"/>
              <w:right w:w="0" w:type="dxa"/>
            </w:tcMar>
          </w:tcPr>
          <w:p w14:paraId="6E6621A4" w14:textId="77777777" w:rsidR="003C14CE" w:rsidRDefault="003C14CE" w:rsidP="008877E2">
            <w:pPr>
              <w:jc w:val="both"/>
            </w:pPr>
            <w:r>
              <w:t xml:space="preserve">Managed sole physician responsibilities at high-volume pain management clinic. Administered peripheral and spinal interventions, including Spinal Cord Stimulation Trials and Kyphoplasty in in-house C-arm suite with anesthesia support. Oversaw average of 38 patient visits daily. Understood variety of pain management techniques, such as Sphenopalatine Nerve Blocks and Intercostal Nerve Blocks, utilizing ultrasound guidance for precision. Maintained meticulous records using </w:t>
            </w:r>
            <w:proofErr w:type="spellStart"/>
            <w:r>
              <w:t>eCW</w:t>
            </w:r>
            <w:proofErr w:type="spellEnd"/>
            <w:r>
              <w:t xml:space="preserve"> and I Patient EHR systems.</w:t>
            </w:r>
          </w:p>
          <w:p w14:paraId="5F258B89" w14:textId="77777777" w:rsidR="003C14CE" w:rsidRDefault="003C14CE" w:rsidP="008877E2">
            <w:pPr>
              <w:pStyle w:val="ListParagraph"/>
              <w:numPr>
                <w:ilvl w:val="0"/>
                <w:numId w:val="1"/>
              </w:numPr>
              <w:spacing w:after="60"/>
              <w:ind w:left="576"/>
              <w:contextualSpacing w:val="0"/>
              <w:jc w:val="both"/>
            </w:pPr>
            <w:r>
              <w:t>Successfully learned and implemented Platelet Rich Plasma Injections, enhancing patient treatment options.</w:t>
            </w:r>
          </w:p>
          <w:p w14:paraId="3E66E375" w14:textId="77777777" w:rsidR="003C14CE" w:rsidRDefault="003C14CE" w:rsidP="008877E2">
            <w:pPr>
              <w:pStyle w:val="ListParagraph"/>
              <w:numPr>
                <w:ilvl w:val="0"/>
                <w:numId w:val="1"/>
              </w:numPr>
              <w:spacing w:after="60"/>
              <w:ind w:left="576"/>
              <w:contextualSpacing w:val="0"/>
              <w:jc w:val="both"/>
            </w:pPr>
            <w:r>
              <w:t>Performed Discograms to accurately diagnose spinal issues, contributing to more targeted pain management strategies.</w:t>
            </w:r>
          </w:p>
          <w:p w14:paraId="0C30CD6F" w14:textId="77777777" w:rsidR="003C14CE" w:rsidRDefault="003C14CE" w:rsidP="008877E2">
            <w:pPr>
              <w:pStyle w:val="ListParagraph"/>
              <w:numPr>
                <w:ilvl w:val="0"/>
                <w:numId w:val="1"/>
              </w:numPr>
              <w:spacing w:after="60"/>
              <w:ind w:left="576"/>
              <w:contextualSpacing w:val="0"/>
              <w:jc w:val="both"/>
            </w:pPr>
            <w:r>
              <w:t>Expanded expertise in musculoskeletal techniques, improving patient outcomes and clinic service offerings.</w:t>
            </w:r>
          </w:p>
        </w:tc>
      </w:tr>
      <w:tr w:rsidR="003C14CE" w14:paraId="207E3D5A" w14:textId="77777777" w:rsidTr="008877E2">
        <w:tc>
          <w:tcPr>
            <w:tcW w:w="5723" w:type="dxa"/>
            <w:gridSpan w:val="2"/>
            <w:tcMar>
              <w:top w:w="0" w:type="dxa"/>
              <w:left w:w="0" w:type="dxa"/>
              <w:bottom w:w="72" w:type="dxa"/>
              <w:right w:w="0" w:type="dxa"/>
            </w:tcMar>
          </w:tcPr>
          <w:p w14:paraId="5B91665A" w14:textId="77777777" w:rsidR="003C14CE" w:rsidRDefault="003C14CE" w:rsidP="008877E2">
            <w:pPr>
              <w:pStyle w:val="Heading3"/>
              <w:spacing w:after="0"/>
            </w:pPr>
            <w:r>
              <w:t xml:space="preserve">American Pain and Wellness, </w:t>
            </w:r>
            <w:r w:rsidRPr="00FA2FDA">
              <w:t xml:space="preserve">Plano, </w:t>
            </w:r>
            <w:r>
              <w:t>TX</w:t>
            </w:r>
          </w:p>
          <w:p w14:paraId="74106A14" w14:textId="77777777" w:rsidR="003C14CE" w:rsidRDefault="003C14CE" w:rsidP="008877E2">
            <w:pPr>
              <w:pStyle w:val="Heading3"/>
            </w:pPr>
            <w:r>
              <w:t>Pain Management Physician</w:t>
            </w:r>
          </w:p>
        </w:tc>
        <w:tc>
          <w:tcPr>
            <w:tcW w:w="5619" w:type="dxa"/>
            <w:gridSpan w:val="3"/>
          </w:tcPr>
          <w:p w14:paraId="34C263DF" w14:textId="77777777" w:rsidR="003C14CE" w:rsidRDefault="003C14CE" w:rsidP="008877E2">
            <w:pPr>
              <w:pStyle w:val="Heading3"/>
              <w:jc w:val="right"/>
            </w:pPr>
            <w:r>
              <w:t>August 2006 — November 2010</w:t>
            </w:r>
          </w:p>
        </w:tc>
      </w:tr>
      <w:tr w:rsidR="003C14CE" w14:paraId="660AFAE9" w14:textId="77777777" w:rsidTr="008877E2">
        <w:tc>
          <w:tcPr>
            <w:tcW w:w="11342" w:type="dxa"/>
            <w:gridSpan w:val="5"/>
            <w:tcMar>
              <w:top w:w="0" w:type="dxa"/>
              <w:left w:w="0" w:type="dxa"/>
              <w:bottom w:w="144" w:type="dxa"/>
              <w:right w:w="0" w:type="dxa"/>
            </w:tcMar>
          </w:tcPr>
          <w:p w14:paraId="26046948" w14:textId="77777777" w:rsidR="003C14CE" w:rsidRDefault="003C14CE" w:rsidP="008877E2">
            <w:pPr>
              <w:jc w:val="both"/>
            </w:pPr>
            <w:r w:rsidRPr="00F4244D">
              <w:t xml:space="preserve">Provided </w:t>
            </w:r>
            <w:r>
              <w:t>spinal and peripheral interventions to manage patient pain, maintaining caseload of 25 patients daily. Mastered EHR systems, specifically Next Gen, for accurate documentation and patient data management. Coordinate comprehensive patient care and optimize treatment outcomes.</w:t>
            </w:r>
          </w:p>
          <w:p w14:paraId="3ACB8BE6" w14:textId="77777777" w:rsidR="008255E8" w:rsidRDefault="003C14CE" w:rsidP="008255E8">
            <w:pPr>
              <w:pStyle w:val="ListParagraph"/>
              <w:numPr>
                <w:ilvl w:val="0"/>
                <w:numId w:val="1"/>
              </w:numPr>
              <w:spacing w:after="60"/>
              <w:ind w:left="576"/>
              <w:contextualSpacing w:val="0"/>
              <w:jc w:val="both"/>
            </w:pPr>
            <w:r>
              <w:t>Acquired new competencies in cervical radiofrequency ablation (RFA) and began training in spinal cord stimulator (SCS) generator implantation, demonstrating commitment to continuous professional development.</w:t>
            </w:r>
          </w:p>
          <w:p w14:paraId="0B44E08E" w14:textId="77777777" w:rsidR="008255E8" w:rsidRDefault="008255E8" w:rsidP="008255E8">
            <w:pPr>
              <w:spacing w:after="60"/>
              <w:jc w:val="both"/>
            </w:pPr>
            <w:r>
              <w:t xml:space="preserve">  </w:t>
            </w:r>
          </w:p>
          <w:p w14:paraId="323F6111" w14:textId="5A59C4B9" w:rsidR="008255E8" w:rsidRPr="00DB0EF4" w:rsidRDefault="00FC14B1" w:rsidP="008255E8">
            <w:pPr>
              <w:spacing w:after="60"/>
              <w:jc w:val="both"/>
              <w:rPr>
                <w:color w:val="156082" w:themeColor="accent1"/>
                <w:sz w:val="28"/>
                <w:szCs w:val="28"/>
              </w:rPr>
            </w:pPr>
            <w:r w:rsidRPr="00DB0EF4">
              <w:rPr>
                <w:color w:val="156082" w:themeColor="accent1"/>
                <w:sz w:val="28"/>
                <w:szCs w:val="28"/>
              </w:rPr>
              <w:t xml:space="preserve">Genesis Impairment Rating Group, Dallas, Texas           </w:t>
            </w:r>
            <w:r w:rsidR="004A3009" w:rsidRPr="00DB0EF4">
              <w:rPr>
                <w:color w:val="156082" w:themeColor="accent1"/>
                <w:sz w:val="28"/>
                <w:szCs w:val="28"/>
              </w:rPr>
              <w:t xml:space="preserve">       April </w:t>
            </w:r>
            <w:r w:rsidR="008F1749" w:rsidRPr="00DB0EF4">
              <w:rPr>
                <w:color w:val="156082" w:themeColor="accent1"/>
                <w:sz w:val="28"/>
                <w:szCs w:val="28"/>
              </w:rPr>
              <w:t>2010-February 2012</w:t>
            </w:r>
            <w:r w:rsidRPr="00DB0EF4">
              <w:rPr>
                <w:color w:val="156082" w:themeColor="accent1"/>
                <w:sz w:val="28"/>
                <w:szCs w:val="28"/>
              </w:rPr>
              <w:t xml:space="preserve">                              </w:t>
            </w:r>
            <w:r w:rsidR="004A3009" w:rsidRPr="00DB0EF4">
              <w:rPr>
                <w:color w:val="156082" w:themeColor="accent1"/>
                <w:sz w:val="28"/>
                <w:szCs w:val="28"/>
              </w:rPr>
              <w:t xml:space="preserve"> </w:t>
            </w:r>
          </w:p>
          <w:p w14:paraId="4C43ACD1" w14:textId="77777777" w:rsidR="00DB0EF4" w:rsidRPr="00DB0EF4" w:rsidRDefault="004A3009" w:rsidP="008255E8">
            <w:pPr>
              <w:spacing w:after="60"/>
              <w:jc w:val="both"/>
              <w:rPr>
                <w:color w:val="156082" w:themeColor="accent1"/>
                <w:sz w:val="28"/>
                <w:szCs w:val="28"/>
              </w:rPr>
            </w:pPr>
            <w:r w:rsidRPr="00DB0EF4">
              <w:rPr>
                <w:color w:val="156082" w:themeColor="accent1"/>
                <w:sz w:val="28"/>
                <w:szCs w:val="28"/>
              </w:rPr>
              <w:t xml:space="preserve">Designated Physician </w:t>
            </w:r>
          </w:p>
          <w:p w14:paraId="43C73AFF" w14:textId="77777777" w:rsidR="004A3009" w:rsidRDefault="004A3009" w:rsidP="008255E8">
            <w:pPr>
              <w:spacing w:after="60"/>
              <w:jc w:val="both"/>
              <w:rPr>
                <w:color w:val="156082" w:themeColor="accent1"/>
                <w:sz w:val="28"/>
                <w:szCs w:val="28"/>
              </w:rPr>
            </w:pPr>
            <w:r w:rsidRPr="00DB0EF4">
              <w:rPr>
                <w:color w:val="156082" w:themeColor="accent1"/>
                <w:sz w:val="28"/>
                <w:szCs w:val="28"/>
              </w:rPr>
              <w:t>Independent Medical Examinations and Chart Reviews</w:t>
            </w:r>
          </w:p>
          <w:p w14:paraId="1247C2DB" w14:textId="1F5969C2" w:rsidR="00446DC2" w:rsidRPr="00446DC2" w:rsidRDefault="00FE63E2" w:rsidP="008255E8">
            <w:pPr>
              <w:spacing w:after="60"/>
              <w:jc w:val="both"/>
              <w:rPr>
                <w:color w:val="auto"/>
              </w:rPr>
            </w:pPr>
            <w:r>
              <w:rPr>
                <w:color w:val="auto"/>
              </w:rPr>
              <w:t xml:space="preserve">Evaluated and rated workman’s compensation </w:t>
            </w:r>
            <w:r w:rsidR="00567D64">
              <w:rPr>
                <w:color w:val="auto"/>
              </w:rPr>
              <w:t xml:space="preserve">patients based on </w:t>
            </w:r>
            <w:r w:rsidR="00347F07">
              <w:rPr>
                <w:color w:val="auto"/>
              </w:rPr>
              <w:t>Guideline to the Evaluation of the Permanent Impairment Fourth Edition.</w:t>
            </w:r>
          </w:p>
        </w:tc>
      </w:tr>
      <w:tr w:rsidR="003C14CE" w14:paraId="1E29B157" w14:textId="77777777" w:rsidTr="008877E2">
        <w:tc>
          <w:tcPr>
            <w:tcW w:w="11342" w:type="dxa"/>
            <w:gridSpan w:val="5"/>
            <w:tcMar>
              <w:top w:w="155" w:type="dxa"/>
              <w:left w:w="0" w:type="dxa"/>
              <w:bottom w:w="0" w:type="dxa"/>
              <w:right w:w="0" w:type="dxa"/>
            </w:tcMar>
            <w:vAlign w:val="center"/>
          </w:tcPr>
          <w:p w14:paraId="4E48B50E" w14:textId="77777777" w:rsidR="003C14CE" w:rsidRPr="004F3198" w:rsidRDefault="003C14CE" w:rsidP="008877E2">
            <w:pPr>
              <w:pStyle w:val="Heading2"/>
              <w:spacing w:after="120"/>
              <w:rPr>
                <w:color w:val="0F9ED5" w:themeColor="accent4"/>
              </w:rPr>
            </w:pPr>
            <w:r w:rsidRPr="004F3198">
              <w:rPr>
                <w:color w:val="0F9ED5" w:themeColor="accent4"/>
              </w:rPr>
              <w:lastRenderedPageBreak/>
              <w:t>Education</w:t>
            </w:r>
          </w:p>
          <w:p w14:paraId="5656AFF4" w14:textId="77777777" w:rsidR="003C14CE" w:rsidRDefault="003C14CE" w:rsidP="008877E2">
            <w:pPr>
              <w:pStyle w:val="Heading3"/>
            </w:pPr>
            <w:r>
              <w:t xml:space="preserve">Pain Management Fellowship ACGME, </w:t>
            </w:r>
            <w:r w:rsidRPr="006A166B">
              <w:rPr>
                <w:color w:val="282828"/>
              </w:rPr>
              <w:t>Virginia Commonwealth University</w:t>
            </w:r>
          </w:p>
          <w:p w14:paraId="56A9039F" w14:textId="77777777" w:rsidR="003C14CE" w:rsidRDefault="003C14CE" w:rsidP="008877E2">
            <w:pPr>
              <w:pStyle w:val="Heading3"/>
            </w:pPr>
            <w:r>
              <w:t xml:space="preserve">Sports Medicine Fellowship, </w:t>
            </w:r>
            <w:r w:rsidRPr="006A166B">
              <w:rPr>
                <w:color w:val="282828"/>
              </w:rPr>
              <w:t>Sinai Hospital Medical Center</w:t>
            </w:r>
          </w:p>
          <w:p w14:paraId="2CFCDEC1" w14:textId="77777777" w:rsidR="003C14CE" w:rsidRDefault="003C14CE" w:rsidP="008877E2">
            <w:pPr>
              <w:pStyle w:val="Heading3"/>
            </w:pPr>
            <w:r w:rsidRPr="00AD521B">
              <w:t>Physical Medicine and Rehabilitation Residency</w:t>
            </w:r>
            <w:r>
              <w:t xml:space="preserve">, </w:t>
            </w:r>
            <w:r w:rsidRPr="006A166B">
              <w:rPr>
                <w:color w:val="282828"/>
              </w:rPr>
              <w:t>University of Wisconsin</w:t>
            </w:r>
          </w:p>
          <w:p w14:paraId="7BFA4C7B" w14:textId="77777777" w:rsidR="003C14CE" w:rsidRDefault="003C14CE" w:rsidP="008877E2">
            <w:pPr>
              <w:pStyle w:val="Heading3"/>
            </w:pPr>
            <w:r>
              <w:t xml:space="preserve">Internal Medicine, Categorical, </w:t>
            </w:r>
            <w:r w:rsidRPr="006A166B">
              <w:rPr>
                <w:color w:val="282828"/>
              </w:rPr>
              <w:t>Oakwood Medical Center</w:t>
            </w:r>
            <w:r>
              <w:t xml:space="preserve">  </w:t>
            </w:r>
          </w:p>
          <w:p w14:paraId="4C54F7A1" w14:textId="77777777" w:rsidR="003C14CE" w:rsidRDefault="003C14CE" w:rsidP="008877E2">
            <w:pPr>
              <w:pStyle w:val="Heading3"/>
            </w:pPr>
            <w:r>
              <w:t xml:space="preserve">Internal Medicine, Transitional, </w:t>
            </w:r>
            <w:r w:rsidRPr="006A166B">
              <w:rPr>
                <w:color w:val="282828"/>
              </w:rPr>
              <w:t>Long Island Jewish Medical Center</w:t>
            </w:r>
            <w:r>
              <w:t xml:space="preserve"> </w:t>
            </w:r>
          </w:p>
          <w:p w14:paraId="72ACB985" w14:textId="77777777" w:rsidR="003C14CE" w:rsidRPr="006A166B" w:rsidRDefault="003C14CE" w:rsidP="008877E2">
            <w:pPr>
              <w:pStyle w:val="Heading3"/>
              <w:rPr>
                <w:color w:val="282828"/>
              </w:rPr>
            </w:pPr>
            <w:r>
              <w:t xml:space="preserve">Doctor of Medicine, </w:t>
            </w:r>
            <w:r w:rsidRPr="006A166B">
              <w:rPr>
                <w:color w:val="282828"/>
              </w:rPr>
              <w:t>Tel Aviv University Medical School, American Program</w:t>
            </w:r>
          </w:p>
          <w:p w14:paraId="675621F1" w14:textId="77777777" w:rsidR="003C14CE" w:rsidRDefault="003C14CE" w:rsidP="008877E2">
            <w:pPr>
              <w:pStyle w:val="Heading3"/>
            </w:pPr>
            <w:r>
              <w:t xml:space="preserve">Bachelor of Science in Biology, </w:t>
            </w:r>
            <w:r w:rsidRPr="006A166B">
              <w:rPr>
                <w:color w:val="282828"/>
              </w:rPr>
              <w:t>Stonybrook University</w:t>
            </w:r>
            <w:r>
              <w:t xml:space="preserve"> </w:t>
            </w:r>
          </w:p>
          <w:p w14:paraId="6E6119DA" w14:textId="77777777" w:rsidR="003C14CE" w:rsidRDefault="003C14CE" w:rsidP="008877E2">
            <w:pPr>
              <w:pStyle w:val="Heading3"/>
            </w:pPr>
            <w:r>
              <w:t xml:space="preserve">Bachelor of Science in Psychology, </w:t>
            </w:r>
            <w:r w:rsidRPr="006A166B">
              <w:rPr>
                <w:color w:val="282828"/>
              </w:rPr>
              <w:t>Stonybrook University</w:t>
            </w:r>
          </w:p>
        </w:tc>
      </w:tr>
      <w:tr w:rsidR="003C14CE" w14:paraId="4C7E86AD" w14:textId="77777777" w:rsidTr="008877E2">
        <w:tc>
          <w:tcPr>
            <w:tcW w:w="11342" w:type="dxa"/>
            <w:gridSpan w:val="5"/>
            <w:tcMar>
              <w:top w:w="155" w:type="dxa"/>
              <w:left w:w="0" w:type="dxa"/>
              <w:bottom w:w="155" w:type="dxa"/>
              <w:right w:w="0" w:type="dxa"/>
            </w:tcMar>
          </w:tcPr>
          <w:p w14:paraId="408514DF" w14:textId="77777777" w:rsidR="003C14CE" w:rsidRDefault="003C14CE" w:rsidP="008877E2">
            <w:pPr>
              <w:pStyle w:val="Heading2"/>
            </w:pPr>
            <w:r w:rsidRPr="004F3198">
              <w:rPr>
                <w:color w:val="0F9ED5" w:themeColor="accent4"/>
              </w:rPr>
              <w:t>License &amp; Certifications</w:t>
            </w:r>
          </w:p>
        </w:tc>
      </w:tr>
      <w:tr w:rsidR="003C14CE" w14:paraId="2EE2F336" w14:textId="77777777" w:rsidTr="008877E2">
        <w:tc>
          <w:tcPr>
            <w:tcW w:w="11342" w:type="dxa"/>
            <w:gridSpan w:val="5"/>
            <w:tcMar>
              <w:top w:w="0" w:type="dxa"/>
              <w:left w:w="0" w:type="dxa"/>
              <w:bottom w:w="0" w:type="dxa"/>
              <w:right w:w="0" w:type="dxa"/>
            </w:tcMar>
          </w:tcPr>
          <w:p w14:paraId="2D01889E" w14:textId="77777777" w:rsidR="003C14CE" w:rsidRDefault="003C14CE" w:rsidP="008877E2">
            <w:r>
              <w:t>Pain Management Board Certified, Board of Medical Specialties, Certificate number 796, Expires: Dec 2024</w:t>
            </w:r>
          </w:p>
        </w:tc>
      </w:tr>
      <w:tr w:rsidR="003C14CE" w14:paraId="34B958F9" w14:textId="77777777" w:rsidTr="008877E2">
        <w:tc>
          <w:tcPr>
            <w:tcW w:w="11342" w:type="dxa"/>
            <w:gridSpan w:val="5"/>
            <w:tcMar>
              <w:top w:w="0" w:type="dxa"/>
              <w:left w:w="0" w:type="dxa"/>
              <w:bottom w:w="0" w:type="dxa"/>
              <w:right w:w="0" w:type="dxa"/>
            </w:tcMar>
          </w:tcPr>
          <w:p w14:paraId="539921FA" w14:textId="77777777" w:rsidR="003C14CE" w:rsidRDefault="003C14CE" w:rsidP="008877E2">
            <w:r>
              <w:t>Physical Medicine and Rehabilitation Board Certified, Certificate number 7674, Expires: Dec 2024</w:t>
            </w:r>
          </w:p>
        </w:tc>
      </w:tr>
      <w:tr w:rsidR="003C14CE" w14:paraId="5347C10E" w14:textId="77777777" w:rsidTr="008877E2">
        <w:tc>
          <w:tcPr>
            <w:tcW w:w="11342" w:type="dxa"/>
            <w:gridSpan w:val="5"/>
            <w:tcMar>
              <w:top w:w="0" w:type="dxa"/>
              <w:left w:w="0" w:type="dxa"/>
              <w:bottom w:w="0" w:type="dxa"/>
              <w:right w:w="0" w:type="dxa"/>
            </w:tcMar>
          </w:tcPr>
          <w:p w14:paraId="45972A8A" w14:textId="77777777" w:rsidR="003C14CE" w:rsidRDefault="003C14CE" w:rsidP="008877E2">
            <w:r>
              <w:t>Medical Licensure, State of Texas, Issued 2006</w:t>
            </w:r>
          </w:p>
        </w:tc>
      </w:tr>
      <w:tr w:rsidR="003C14CE" w14:paraId="28206D57" w14:textId="77777777" w:rsidTr="008877E2">
        <w:tc>
          <w:tcPr>
            <w:tcW w:w="11342" w:type="dxa"/>
            <w:gridSpan w:val="5"/>
            <w:tcMar>
              <w:top w:w="155" w:type="dxa"/>
              <w:left w:w="0" w:type="dxa"/>
              <w:bottom w:w="0" w:type="dxa"/>
              <w:right w:w="0" w:type="dxa"/>
            </w:tcMar>
          </w:tcPr>
          <w:p w14:paraId="02C61686" w14:textId="77777777" w:rsidR="003C14CE" w:rsidRPr="004F3198" w:rsidRDefault="003C14CE" w:rsidP="008877E2">
            <w:pPr>
              <w:pStyle w:val="Heading2"/>
              <w:spacing w:after="120"/>
              <w:rPr>
                <w:color w:val="0F9ED5" w:themeColor="accent4"/>
              </w:rPr>
            </w:pPr>
            <w:r w:rsidRPr="004F3198">
              <w:rPr>
                <w:color w:val="0F9ED5" w:themeColor="accent4"/>
              </w:rPr>
              <w:t>Memberships</w:t>
            </w:r>
          </w:p>
          <w:p w14:paraId="045ABD65" w14:textId="77777777" w:rsidR="003C14CE" w:rsidRPr="004A7E3B" w:rsidRDefault="003C14CE" w:rsidP="008877E2">
            <w:pPr>
              <w:spacing w:after="0"/>
            </w:pPr>
            <w:r>
              <w:t xml:space="preserve">Texas Pain </w:t>
            </w:r>
            <w:proofErr w:type="gramStart"/>
            <w:r>
              <w:t>Society,  2012</w:t>
            </w:r>
            <w:proofErr w:type="gramEnd"/>
            <w:r>
              <w:t>-Present | ASIPP, 2023 | IPSIS Intermittently, Since 2003</w:t>
            </w:r>
          </w:p>
        </w:tc>
      </w:tr>
      <w:tr w:rsidR="003C14CE" w14:paraId="0B4BCEFC" w14:textId="77777777" w:rsidTr="008877E2">
        <w:tc>
          <w:tcPr>
            <w:tcW w:w="11342" w:type="dxa"/>
            <w:gridSpan w:val="5"/>
            <w:tcMar>
              <w:top w:w="155" w:type="dxa"/>
              <w:left w:w="0" w:type="dxa"/>
              <w:bottom w:w="155" w:type="dxa"/>
              <w:right w:w="0" w:type="dxa"/>
            </w:tcMar>
          </w:tcPr>
          <w:p w14:paraId="7F0F5C10" w14:textId="77777777" w:rsidR="003C14CE" w:rsidRDefault="003C14CE" w:rsidP="008877E2">
            <w:pPr>
              <w:pStyle w:val="Heading2"/>
              <w:spacing w:after="0"/>
            </w:pPr>
            <w:r w:rsidRPr="004F3198">
              <w:rPr>
                <w:color w:val="0F9ED5" w:themeColor="accent4"/>
              </w:rPr>
              <w:t>Workshops</w:t>
            </w:r>
          </w:p>
        </w:tc>
      </w:tr>
      <w:tr w:rsidR="003C14CE" w14:paraId="531EA0BD" w14:textId="77777777" w:rsidTr="008877E2">
        <w:trPr>
          <w:gridAfter w:val="1"/>
          <w:wAfter w:w="91" w:type="dxa"/>
          <w:trHeight w:val="1422"/>
        </w:trPr>
        <w:tc>
          <w:tcPr>
            <w:tcW w:w="11252" w:type="dxa"/>
            <w:gridSpan w:val="4"/>
            <w:tcMar>
              <w:top w:w="0" w:type="dxa"/>
              <w:left w:w="0" w:type="dxa"/>
              <w:bottom w:w="0" w:type="dxa"/>
              <w:right w:w="0" w:type="dxa"/>
            </w:tcMar>
          </w:tcPr>
          <w:p w14:paraId="76504A79" w14:textId="77777777" w:rsidR="003C14CE" w:rsidRDefault="003C14CE" w:rsidP="008877E2">
            <w:r>
              <w:t xml:space="preserve">IPSIS, Spinal Cord Stimulator Course, Sep 2023 | </w:t>
            </w:r>
            <w:proofErr w:type="spellStart"/>
            <w:r>
              <w:t>Alevio</w:t>
            </w:r>
            <w:proofErr w:type="spellEnd"/>
            <w:r>
              <w:t xml:space="preserve"> </w:t>
            </w:r>
            <w:proofErr w:type="gramStart"/>
            <w:r>
              <w:t>Spine  SI</w:t>
            </w:r>
            <w:proofErr w:type="gramEnd"/>
            <w:r>
              <w:t>-Cure, Pain TEQ, Apr 2023</w:t>
            </w:r>
          </w:p>
          <w:p w14:paraId="0145F541" w14:textId="77777777" w:rsidR="003C14CE" w:rsidRDefault="003C14CE" w:rsidP="008877E2">
            <w:r>
              <w:t>| SIJ Fusion Courses, 2023 | Musculoskeletal Ultrasound, 2019</w:t>
            </w:r>
          </w:p>
          <w:p w14:paraId="73DE644D" w14:textId="77777777" w:rsidR="003C14CE" w:rsidRDefault="003C14CE" w:rsidP="008877E2">
            <w:r>
              <w:t>Nevro SCS course, 2019 | Tenex Course, Feb 2019</w:t>
            </w:r>
          </w:p>
          <w:p w14:paraId="35BAC5D3" w14:textId="77777777" w:rsidR="003C14CE" w:rsidRDefault="003C14CE" w:rsidP="008877E2">
            <w:r>
              <w:t>Regenerative Medicine Workshop with US American Association of Orthopedic Medicine, Aug 2018</w:t>
            </w:r>
          </w:p>
          <w:p w14:paraId="59440B97" w14:textId="77777777" w:rsidR="003C14CE" w:rsidRDefault="003C14CE" w:rsidP="008877E2">
            <w:r>
              <w:t xml:space="preserve">Hydrocision Course, Sep 2014 | </w:t>
            </w:r>
            <w:proofErr w:type="spellStart"/>
            <w:r>
              <w:t>Curonix</w:t>
            </w:r>
            <w:proofErr w:type="spellEnd"/>
            <w:r>
              <w:t xml:space="preserve"> peripheral Nerve Course, Apr 2013</w:t>
            </w:r>
          </w:p>
          <w:p w14:paraId="227D74D4" w14:textId="77777777" w:rsidR="003C14CE" w:rsidRDefault="003C14CE" w:rsidP="008877E2">
            <w:r>
              <w:t>Kyphoplasty Course (</w:t>
            </w:r>
            <w:proofErr w:type="spellStart"/>
            <w:r>
              <w:t>Kyphon</w:t>
            </w:r>
            <w:proofErr w:type="spellEnd"/>
            <w:r>
              <w:t>), Nov 2009 | Stryker Decompressor, May 2007</w:t>
            </w:r>
          </w:p>
          <w:p w14:paraId="41F79BBE" w14:textId="77777777" w:rsidR="003C14CE" w:rsidRDefault="003C14CE" w:rsidP="008877E2">
            <w:r w:rsidRPr="00183C58">
              <w:t>International Spinal Injection Society Workshop Imaging workshop, Oct 2006</w:t>
            </w:r>
          </w:p>
        </w:tc>
      </w:tr>
    </w:tbl>
    <w:p w14:paraId="59094EE5" w14:textId="77777777" w:rsidR="003C14CE" w:rsidRPr="00183C58" w:rsidRDefault="003C14CE" w:rsidP="003C14CE">
      <w:pPr>
        <w:spacing w:before="40"/>
      </w:pPr>
      <w:r w:rsidRPr="00183C58">
        <w:t>ANS Spinal Cord Stimulator Course, Jun 2006</w:t>
      </w:r>
    </w:p>
    <w:p w14:paraId="55249808" w14:textId="77777777" w:rsidR="003C14CE" w:rsidRPr="00183C58" w:rsidRDefault="003C14CE" w:rsidP="003C14CE">
      <w:r w:rsidRPr="00183C58">
        <w:t>Principles of Manual Medicine Michigan College of Osteopathic Medicine, Nov 2005</w:t>
      </w:r>
    </w:p>
    <w:p w14:paraId="77E959DF" w14:textId="77777777" w:rsidR="003C14CE" w:rsidRDefault="003C14CE" w:rsidP="003C14CE">
      <w:r w:rsidRPr="00183C58">
        <w:t>International Spinal Injection Society Workshop Radiofrequency Ablation workshop, Oct 2005</w:t>
      </w:r>
    </w:p>
    <w:p w14:paraId="4E29C097" w14:textId="77777777" w:rsidR="003C14CE" w:rsidRDefault="003C14CE" w:rsidP="003C14CE">
      <w:r>
        <w:t xml:space="preserve">Helms institute for Physicians Acupuncture Training UCLA, Apr 2005 | </w:t>
      </w:r>
      <w:r w:rsidRPr="00183C58">
        <w:t>Impairment Rating Courses, Mar 2005</w:t>
      </w:r>
    </w:p>
    <w:p w14:paraId="32CE2F02" w14:textId="77777777" w:rsidR="003C14CE" w:rsidRDefault="003C14CE" w:rsidP="003C14CE">
      <w:r>
        <w:t>International Spinal Injection Society Workshop Thoracic Injection Workshop, Jan 2005</w:t>
      </w:r>
    </w:p>
    <w:p w14:paraId="2AEE2483" w14:textId="77777777" w:rsidR="003C14CE" w:rsidRDefault="003C14CE" w:rsidP="003C14CE">
      <w:proofErr w:type="spellStart"/>
      <w:r w:rsidRPr="00607D45">
        <w:t>Medronic</w:t>
      </w:r>
      <w:proofErr w:type="spellEnd"/>
      <w:r w:rsidRPr="00607D45">
        <w:t xml:space="preserve"> Spinal Cord Stimulator Course</w:t>
      </w:r>
      <w:r>
        <w:t>, 2004</w:t>
      </w:r>
    </w:p>
    <w:p w14:paraId="0CFB85B1" w14:textId="77777777" w:rsidR="003C14CE" w:rsidRDefault="003C14CE" w:rsidP="003C14CE">
      <w:r>
        <w:t>International Spinal Injection Society Workshop Discogram workshop, Nov 2004</w:t>
      </w:r>
    </w:p>
    <w:p w14:paraId="28449172" w14:textId="77777777" w:rsidR="003C14CE" w:rsidRDefault="003C14CE" w:rsidP="003C14CE">
      <w:r>
        <w:t>International Spinal Injection Society Workshop Cervical injection workshop, Oct 2004</w:t>
      </w:r>
    </w:p>
    <w:p w14:paraId="698C9A74" w14:textId="77777777" w:rsidR="003C14CE" w:rsidRDefault="003C14CE" w:rsidP="003C14CE">
      <w:proofErr w:type="spellStart"/>
      <w:r>
        <w:t>Disctrode</w:t>
      </w:r>
      <w:proofErr w:type="spellEnd"/>
      <w:r>
        <w:t xml:space="preserve"> and “</w:t>
      </w:r>
      <w:proofErr w:type="spellStart"/>
      <w:r>
        <w:t>Dekompressor</w:t>
      </w:r>
      <w:proofErr w:type="spellEnd"/>
      <w:r>
        <w:t>” course Stryker, Mar 2004</w:t>
      </w:r>
    </w:p>
    <w:p w14:paraId="520E3E63" w14:textId="77777777" w:rsidR="003C14CE" w:rsidRDefault="003C14CE" w:rsidP="003C14CE">
      <w:proofErr w:type="spellStart"/>
      <w:r>
        <w:t>Medronic</w:t>
      </w:r>
      <w:proofErr w:type="spellEnd"/>
      <w:r>
        <w:t xml:space="preserve"> course for Fellows Pumps and Stimulators, Nov 2003</w:t>
      </w:r>
    </w:p>
    <w:p w14:paraId="077C4B89" w14:textId="77777777" w:rsidR="003C14CE" w:rsidRDefault="003C14CE" w:rsidP="003C14CE">
      <w:r>
        <w:t xml:space="preserve">Prolotherapy in Honduras Hackett </w:t>
      </w:r>
      <w:proofErr w:type="spellStart"/>
      <w:r>
        <w:t>Hemwell</w:t>
      </w:r>
      <w:proofErr w:type="spellEnd"/>
      <w:r>
        <w:t xml:space="preserve"> Foundation, Feb 2003</w:t>
      </w:r>
    </w:p>
    <w:p w14:paraId="466A8C01" w14:textId="77777777" w:rsidR="003C14CE" w:rsidRDefault="003C14CE" w:rsidP="003C14CE">
      <w:r>
        <w:t>International Spinal Injection Society Workshop Lumbar fluoroscopic spinal injections, Jan 2003</w:t>
      </w:r>
    </w:p>
    <w:p w14:paraId="12355CC4" w14:textId="77777777" w:rsidR="00447032" w:rsidRDefault="00447032" w:rsidP="003C14CE"/>
    <w:p w14:paraId="0E76792B" w14:textId="7991CB96" w:rsidR="00447032" w:rsidRDefault="00447032" w:rsidP="003C14CE">
      <w:r>
        <w:t>Impairment</w:t>
      </w:r>
      <w:r w:rsidR="009F5707">
        <w:t xml:space="preserve"> courses:</w:t>
      </w:r>
    </w:p>
    <w:p w14:paraId="5827E494" w14:textId="0469ADEF" w:rsidR="00D7652D" w:rsidRDefault="00D7652D" w:rsidP="003C14CE">
      <w:r>
        <w:lastRenderedPageBreak/>
        <w:t>Designated Doctor and Physician Training Course</w:t>
      </w:r>
      <w:r w:rsidR="005C680F">
        <w:t xml:space="preserve">                                   April 2010</w:t>
      </w:r>
    </w:p>
    <w:p w14:paraId="43FA5061" w14:textId="3C307999" w:rsidR="009F5707" w:rsidRDefault="009F5707" w:rsidP="003C14CE">
      <w:r>
        <w:t>American Acad</w:t>
      </w:r>
      <w:r w:rsidR="00D7652D">
        <w:t xml:space="preserve">emy of Disability </w:t>
      </w:r>
      <w:r w:rsidR="005C680F">
        <w:t>Evaluating</w:t>
      </w:r>
      <w:r w:rsidR="00D7652D">
        <w:t xml:space="preserve"> Physicians </w:t>
      </w:r>
    </w:p>
    <w:p w14:paraId="4ABE7BDB" w14:textId="77777777" w:rsidR="00D7652D" w:rsidRDefault="00D7652D" w:rsidP="003C14CE"/>
    <w:p w14:paraId="579B6DB5" w14:textId="77777777" w:rsidR="00AD12AC" w:rsidRDefault="00AD12AC" w:rsidP="003C14CE"/>
    <w:p w14:paraId="22E7326D" w14:textId="61ABE999" w:rsidR="00B93F5E" w:rsidRDefault="00EE5741">
      <w:r>
        <w:t xml:space="preserve"> </w:t>
      </w:r>
    </w:p>
    <w:sectPr w:rsidR="00B93F5E" w:rsidSect="003C14CE">
      <w:pgSz w:w="12240" w:h="15840" w:code="1"/>
      <w:pgMar w:top="432" w:right="432" w:bottom="432" w:left="432"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Neue">
    <w:altName w:val="Arial"/>
    <w:charset w:val="00"/>
    <w:family w:val="auto"/>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625D4"/>
    <w:multiLevelType w:val="hybridMultilevel"/>
    <w:tmpl w:val="E3B4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E679D"/>
    <w:multiLevelType w:val="hybridMultilevel"/>
    <w:tmpl w:val="62E8B31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038776732">
    <w:abstractNumId w:val="1"/>
  </w:num>
  <w:num w:numId="2" w16cid:durableId="122895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78"/>
    <w:rsid w:val="00017668"/>
    <w:rsid w:val="000F033F"/>
    <w:rsid w:val="0015616E"/>
    <w:rsid w:val="001E0103"/>
    <w:rsid w:val="0024590A"/>
    <w:rsid w:val="00252202"/>
    <w:rsid w:val="00340ABB"/>
    <w:rsid w:val="00347F07"/>
    <w:rsid w:val="003C14CE"/>
    <w:rsid w:val="00446DC2"/>
    <w:rsid w:val="00447032"/>
    <w:rsid w:val="004728D6"/>
    <w:rsid w:val="004A3009"/>
    <w:rsid w:val="004B70F7"/>
    <w:rsid w:val="004F3198"/>
    <w:rsid w:val="00567D64"/>
    <w:rsid w:val="005C680F"/>
    <w:rsid w:val="00700355"/>
    <w:rsid w:val="0078151D"/>
    <w:rsid w:val="00803003"/>
    <w:rsid w:val="008255E8"/>
    <w:rsid w:val="00862B78"/>
    <w:rsid w:val="008D110C"/>
    <w:rsid w:val="008F1749"/>
    <w:rsid w:val="009F5707"/>
    <w:rsid w:val="00AD12AC"/>
    <w:rsid w:val="00B24302"/>
    <w:rsid w:val="00B93F5E"/>
    <w:rsid w:val="00BC0384"/>
    <w:rsid w:val="00C21DFA"/>
    <w:rsid w:val="00CA4752"/>
    <w:rsid w:val="00CB202D"/>
    <w:rsid w:val="00D025D4"/>
    <w:rsid w:val="00D60A51"/>
    <w:rsid w:val="00D7652D"/>
    <w:rsid w:val="00DB0EF4"/>
    <w:rsid w:val="00E5296F"/>
    <w:rsid w:val="00E67E91"/>
    <w:rsid w:val="00EE5741"/>
    <w:rsid w:val="00EF6CFB"/>
    <w:rsid w:val="00F02EB2"/>
    <w:rsid w:val="00F051E3"/>
    <w:rsid w:val="00F65B44"/>
    <w:rsid w:val="00FC14B1"/>
    <w:rsid w:val="00FD461B"/>
    <w:rsid w:val="00FE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20D8"/>
  <w15:chartTrackingRefBased/>
  <w15:docId w15:val="{DBB250A9-1542-44AF-8671-31C06BE1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4CE"/>
    <w:pPr>
      <w:spacing w:after="80" w:line="240" w:lineRule="auto"/>
    </w:pPr>
    <w:rPr>
      <w:rFonts w:ascii="Helvetica Neue" w:eastAsia="Helvetica Neue" w:hAnsi="Helvetica Neue" w:cs="Helvetica Neue"/>
      <w:color w:val="282828"/>
      <w:kern w:val="0"/>
      <w:sz w:val="20"/>
      <w:szCs w:val="20"/>
      <w14:ligatures w14:val="none"/>
    </w:rPr>
  </w:style>
  <w:style w:type="paragraph" w:styleId="Heading1">
    <w:name w:val="heading 1"/>
    <w:basedOn w:val="Normal"/>
    <w:next w:val="Normal"/>
    <w:link w:val="Heading1Char"/>
    <w:uiPriority w:val="9"/>
    <w:qFormat/>
    <w:rsid w:val="00862B78"/>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2B78"/>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62B78"/>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62B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2B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2B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2B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2B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2B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2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62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62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2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2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2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2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2B78"/>
    <w:rPr>
      <w:rFonts w:eastAsiaTheme="majorEastAsia" w:cstheme="majorBidi"/>
      <w:color w:val="272727" w:themeColor="text1" w:themeTint="D8"/>
    </w:rPr>
  </w:style>
  <w:style w:type="paragraph" w:styleId="Title">
    <w:name w:val="Title"/>
    <w:basedOn w:val="Normal"/>
    <w:next w:val="Normal"/>
    <w:link w:val="TitleChar"/>
    <w:uiPriority w:val="10"/>
    <w:qFormat/>
    <w:rsid w:val="00862B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2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2B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2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2B78"/>
    <w:pPr>
      <w:spacing w:before="160"/>
      <w:jc w:val="center"/>
    </w:pPr>
    <w:rPr>
      <w:i/>
      <w:iCs/>
      <w:color w:val="404040" w:themeColor="text1" w:themeTint="BF"/>
    </w:rPr>
  </w:style>
  <w:style w:type="character" w:customStyle="1" w:styleId="QuoteChar">
    <w:name w:val="Quote Char"/>
    <w:basedOn w:val="DefaultParagraphFont"/>
    <w:link w:val="Quote"/>
    <w:uiPriority w:val="29"/>
    <w:rsid w:val="00862B78"/>
    <w:rPr>
      <w:i/>
      <w:iCs/>
      <w:color w:val="404040" w:themeColor="text1" w:themeTint="BF"/>
    </w:rPr>
  </w:style>
  <w:style w:type="paragraph" w:styleId="ListParagraph">
    <w:name w:val="List Paragraph"/>
    <w:basedOn w:val="Normal"/>
    <w:qFormat/>
    <w:rsid w:val="00862B78"/>
    <w:pPr>
      <w:ind w:left="720"/>
      <w:contextualSpacing/>
    </w:pPr>
  </w:style>
  <w:style w:type="character" w:styleId="IntenseEmphasis">
    <w:name w:val="Intense Emphasis"/>
    <w:basedOn w:val="DefaultParagraphFont"/>
    <w:uiPriority w:val="21"/>
    <w:qFormat/>
    <w:rsid w:val="00862B78"/>
    <w:rPr>
      <w:i/>
      <w:iCs/>
      <w:color w:val="0F4761" w:themeColor="accent1" w:themeShade="BF"/>
    </w:rPr>
  </w:style>
  <w:style w:type="paragraph" w:styleId="IntenseQuote">
    <w:name w:val="Intense Quote"/>
    <w:basedOn w:val="Normal"/>
    <w:next w:val="Normal"/>
    <w:link w:val="IntenseQuoteChar"/>
    <w:uiPriority w:val="30"/>
    <w:qFormat/>
    <w:rsid w:val="00862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2B78"/>
    <w:rPr>
      <w:i/>
      <w:iCs/>
      <w:color w:val="0F4761" w:themeColor="accent1" w:themeShade="BF"/>
    </w:rPr>
  </w:style>
  <w:style w:type="character" w:styleId="IntenseReference">
    <w:name w:val="Intense Reference"/>
    <w:basedOn w:val="DefaultParagraphFont"/>
    <w:uiPriority w:val="32"/>
    <w:qFormat/>
    <w:rsid w:val="00862B78"/>
    <w:rPr>
      <w:b/>
      <w:bCs/>
      <w:smallCaps/>
      <w:color w:val="0F4761" w:themeColor="accent1" w:themeShade="BF"/>
      <w:spacing w:val="5"/>
    </w:rPr>
  </w:style>
  <w:style w:type="character" w:styleId="Hyperlink">
    <w:name w:val="Hyperlink"/>
    <w:uiPriority w:val="99"/>
    <w:unhideWhenUsed/>
    <w:rsid w:val="003C14CE"/>
    <w:rPr>
      <w:u w:val="single"/>
    </w:rPr>
  </w:style>
  <w:style w:type="character" w:styleId="UnresolvedMention">
    <w:name w:val="Unresolved Mention"/>
    <w:basedOn w:val="DefaultParagraphFont"/>
    <w:uiPriority w:val="99"/>
    <w:semiHidden/>
    <w:unhideWhenUsed/>
    <w:rsid w:val="00472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craig-neleson-36725589/" TargetMode="External"/><Relationship Id="rId5" Type="http://schemas.openxmlformats.org/officeDocument/2006/relationships/hyperlink" Target="mailto:cnelesonmd@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neleson</dc:creator>
  <cp:keywords/>
  <dc:description/>
  <cp:lastModifiedBy>craig neleson</cp:lastModifiedBy>
  <cp:revision>41</cp:revision>
  <dcterms:created xsi:type="dcterms:W3CDTF">2024-06-24T01:28:00Z</dcterms:created>
  <dcterms:modified xsi:type="dcterms:W3CDTF">2024-10-21T15:03:00Z</dcterms:modified>
</cp:coreProperties>
</file>