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Christian S. Jackson, MD FACG</w:t>
      </w:r>
    </w:p>
    <w:p>
      <w:pPr>
        <w:pStyle w:val="Normal.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DEMOGRAPHIC AND PERSONAL INFORMATION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 Loma Linda Healthcare System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Section of Gastroenterology (111G)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11201 Benton Street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Loma Linda, CA 92357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(909)825-7084, Ext 1184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christian.jackson@va.gov</w:t>
      </w: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EDUCATION AND TRAINING</w:t>
      </w: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2003-2006</w:t>
        <w:tab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Fellowship in Gastroenterology-Hepatology, McGaw Medical Center of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Northwestern University, Chicago, IL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2000-2002</w:t>
        <w:tab/>
        <w:t>Residency in Internal Medicine, Loyola University Medical Center,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Maywood, IL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1999-2000</w:t>
        <w:tab/>
        <w:t>Internship in Internal Medicine, Loyola University Medical Center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Maywood, IL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1995-1999</w:t>
        <w:tab/>
        <w:t>The University of Chicago, Pritzker School of Medicine, Chicago, IL MD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1991-1995 </w:t>
        <w:tab/>
        <w:t>Northwestern University, Evanston, IL B.A. German Studies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BOARD CERTIFICATON</w:t>
      </w: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2016    Recertification, Gastroenterology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2006</w:t>
        <w:tab/>
        <w:t>Gastroenterology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2004</w:t>
        <w:tab/>
        <w:t>Internal Medicine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ACADEMIC HISTORY</w:t>
      </w: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530"/>
        </w:tabs>
        <w:ind w:left="720" w:hanging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3/2021-present          Health Sciences Clinical Professor</w:t>
      </w:r>
    </w:p>
    <w:p>
      <w:pPr>
        <w:pStyle w:val="Normal.0"/>
        <w:tabs>
          <w:tab w:val="left" w:pos="1530"/>
        </w:tabs>
        <w:ind w:left="720" w:hanging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University California Riverside </w:t>
      </w:r>
    </w:p>
    <w:p>
      <w:pPr>
        <w:pStyle w:val="Normal.0"/>
        <w:tabs>
          <w:tab w:val="left" w:pos="1530"/>
        </w:tabs>
        <w:ind w:left="720" w:hanging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6/2019-3/2021</w:t>
        <w:tab/>
        <w:t xml:space="preserve">Health Sciences Clinical Associate Professor, </w:t>
      </w:r>
    </w:p>
    <w:p>
      <w:pPr>
        <w:pStyle w:val="Normal.0"/>
        <w:tabs>
          <w:tab w:val="left" w:pos="1530"/>
        </w:tabs>
        <w:ind w:left="720" w:hanging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University California Riverside</w:t>
      </w:r>
    </w:p>
    <w:p>
      <w:pPr>
        <w:pStyle w:val="Normal.0"/>
        <w:tabs>
          <w:tab w:val="left" w:pos="1530"/>
        </w:tabs>
        <w:ind w:left="720" w:hanging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3/3014-present</w:t>
        <w:tab/>
        <w:t>Assistant Clinical Professor of Public Health,</w:t>
      </w:r>
    </w:p>
    <w:p>
      <w:pPr>
        <w:pStyle w:val="Normal.0"/>
        <w:tabs>
          <w:tab w:val="left" w:pos="1530"/>
        </w:tabs>
        <w:ind w:left="720" w:hanging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>Loma Linda University School of Public Health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2006-present  </w:t>
        <w:tab/>
        <w:tab/>
        <w:t xml:space="preserve">Assistant Professor, Department of Medicine, 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Loma Linda University, Medical Center, Loma Linda, CA</w:t>
      </w: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EMPLOYMENT APPOINTMENTS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6/2012-6/2014</w:t>
        <w:tab/>
        <w:tab/>
        <w:t>Director of the Foregut Patient Aligned Care Team (PACT)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7/2009-7/2010</w:t>
        <w:tab/>
        <w:tab/>
        <w:t>Chairman, Other Procedures Committee,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Loma Linda VA Healthcare System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70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4/2009-present</w:t>
        <w:tab/>
        <w:tab/>
        <w:t xml:space="preserve">Section Chief, Section of Gastroenterology, 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Loma Linda VA Healthcare System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1/2009-4/2009</w:t>
        <w:tab/>
        <w:tab/>
        <w:t xml:space="preserve">Acting Chief, Section of Gastroenterology, 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2008-present</w:t>
        <w:tab/>
        <w:tab/>
        <w:t xml:space="preserve">Faculty Advisor, Department of Medicine, 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Loma Linda University, Loma Linda, CA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7/2007-4/2009 </w:t>
        <w:tab/>
        <w:tab/>
        <w:t xml:space="preserve">Director of Diagnostic and Therapeutic Endoscopic Services, 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Loma Linda VA Healthcare System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7/2006-present</w:t>
        <w:tab/>
        <w:tab/>
        <w:t>Attending Physician, Loma Linda VA Medical Center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2002-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2003  </w:t>
        <w:tab/>
        <w:t>Attending Physician in the Department of Internal Medicine, Edward J.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Hines VA Hospital, Hines, IL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7/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2002-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6/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2003</w:t>
        <w:tab/>
        <w:tab/>
        <w:t>Assistant Director of Undergraduate Education, Section of Internal</w:t>
      </w:r>
    </w:p>
    <w:p>
      <w:pPr>
        <w:pStyle w:val="Normal.0"/>
        <w:tabs>
          <w:tab w:val="left" w:pos="153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Medicine, Edward J. Hines VA Hospital, Hines, IL</w:t>
      </w: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ADMINISTRATIVE APPOINTMENTS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2021-present   Section Chief Committee for Gastroenterology, National VA Program Office for   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Gastroenterology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2013-2014</w:t>
        <w:tab/>
        <w:t>Veterans Integrated Service Network (VISN) representative for</w:t>
      </w:r>
    </w:p>
    <w:p>
      <w:pPr>
        <w:pStyle w:val="Normal.0"/>
        <w:ind w:firstLine="72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</w:t>
        <w:tab/>
        <w:t>Gastroenterology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2012-2014</w:t>
        <w:tab/>
        <w:t>Member, Medical Executive Board, Loma Linda VA Medical Center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2011-2012</w:t>
        <w:tab/>
        <w:t>Member, Clinical Practice Committee, Loma Linda VA Medical Center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2009-2010</w:t>
        <w:tab/>
        <w:t>Member, Dean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Council, Loma Linda VA Medical Center</w:t>
      </w: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  <w:rPr>
          <w:u w:val="single"/>
        </w:rPr>
      </w:pPr>
    </w:p>
    <w:p>
      <w:pPr>
        <w:pStyle w:val="Normal.0"/>
        <w:rPr>
          <w:u w:val="single"/>
        </w:rPr>
      </w:pPr>
    </w:p>
    <w:p>
      <w:pPr>
        <w:pStyle w:val="Normal.0"/>
        <w:rPr>
          <w:u w:val="single"/>
        </w:rPr>
      </w:pP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ACADEMIC &amp; ADMINISTRATIVE ACTIVITIES</w:t>
      </w: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</w:pPr>
      <w:r>
        <w:rPr>
          <w:rtl w:val="0"/>
          <w:lang w:val="en-US"/>
        </w:rPr>
        <w:t>February 2023  Moderator, ACG Virtual Grand Rounds</w:t>
      </w:r>
    </w:p>
    <w:p>
      <w:pPr>
        <w:pStyle w:val="Normal.0"/>
      </w:pPr>
      <w:r>
        <w:rPr>
          <w:rtl w:val="0"/>
          <w:lang w:val="en-US"/>
        </w:rPr>
        <w:t xml:space="preserve">                        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Title, The Mesentery and Mesenteric Disease</w:t>
      </w:r>
    </w:p>
    <w:p>
      <w:pPr>
        <w:pStyle w:val="Normal.0"/>
      </w:pPr>
      <w:r>
        <w:rPr>
          <w:rtl w:val="0"/>
          <w:lang w:val="en-US"/>
        </w:rPr>
        <w:t xml:space="preserve">                          American College of Gastroenterology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October 2023   Moderator and Speaker of Breakfast Session</w:t>
      </w:r>
    </w:p>
    <w:p>
      <w:pPr>
        <w:pStyle w:val="Normal.0"/>
      </w:pPr>
      <w:r>
        <w:rPr>
          <w:rtl w:val="0"/>
          <w:lang w:val="en-US"/>
        </w:rPr>
        <w:t xml:space="preserve">                         Title, Vascular Disorders of the GI Tract    </w:t>
      </w:r>
    </w:p>
    <w:p>
      <w:pPr>
        <w:pStyle w:val="Normal.0"/>
      </w:pPr>
      <w:r>
        <w:rPr>
          <w:rtl w:val="0"/>
          <w:lang w:val="en-US"/>
        </w:rPr>
        <w:t xml:space="preserve">                         American College of Gastroenterology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February 2021 Roundtable of Diversity and Inclusion</w:t>
      </w:r>
    </w:p>
    <w:p>
      <w:pPr>
        <w:pStyle w:val="Normal.0"/>
      </w:pPr>
      <w:r>
        <w:rPr>
          <w:rtl w:val="0"/>
          <w:lang w:val="en-US"/>
        </w:rPr>
        <w:t xml:space="preserve">                         American Gastroenterological Association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October 2019</w:t>
        <w:tab/>
        <w:t>Instructor, Hands on First Year Fellow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Course</w:t>
      </w:r>
    </w:p>
    <w:p>
      <w:pPr>
        <w:pStyle w:val="Normal.0"/>
      </w:pPr>
      <w:r>
        <w:rPr>
          <w:rtl w:val="0"/>
        </w:rPr>
        <w:tab/>
        <w:tab/>
        <w:t>American Society of Gastrointestinal Endoscopy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October 2018</w:t>
        <w:tab/>
        <w:t xml:space="preserve">Director, Hands on Capsule Endoscopy Session </w:t>
      </w:r>
    </w:p>
    <w:p>
      <w:pPr>
        <w:pStyle w:val="Normal.0"/>
      </w:pPr>
      <w:r>
        <w:rPr>
          <w:rtl w:val="0"/>
        </w:rPr>
        <w:tab/>
        <w:tab/>
        <w:t>American College of Gastroenterology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May 2018</w:t>
        <w:tab/>
        <w:t xml:space="preserve">Member of the Doctoral Dissertation Committee for Steve Serrao MD, </w:t>
      </w:r>
    </w:p>
    <w:p>
      <w:pPr>
        <w:pStyle w:val="Normal.0"/>
        <w:ind w:left="720" w:firstLine="720"/>
      </w:pPr>
      <w:r>
        <w:rPr>
          <w:rtl w:val="0"/>
          <w:lang w:val="en-US"/>
        </w:rPr>
        <w:t>MPH, PhD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October 2017</w:t>
        <w:tab/>
        <w:t>Member, Hands on Capsule Endoscopy Session</w:t>
      </w:r>
    </w:p>
    <w:p>
      <w:pPr>
        <w:pStyle w:val="Normal.0"/>
        <w:ind w:left="720" w:firstLine="720"/>
      </w:pPr>
      <w:r>
        <w:rPr>
          <w:rtl w:val="0"/>
          <w:lang w:val="en-US"/>
        </w:rPr>
        <w:t>American College of Gastroenterology</w:t>
      </w:r>
    </w:p>
    <w:p>
      <w:pPr>
        <w:pStyle w:val="Normal.0"/>
        <w:ind w:left="720" w:firstLine="72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June 2017</w:t>
        <w:tab/>
        <w:t>Member, Peer Review Medical Research Program for the Department of Defense,</w:t>
      </w:r>
    </w:p>
    <w:p>
      <w:pPr>
        <w:pStyle w:val="Normal.0"/>
      </w:pPr>
      <w:r>
        <w:rPr>
          <w:rtl w:val="0"/>
        </w:rPr>
        <w:tab/>
        <w:tab/>
        <w:t>Vascular Malformations Section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2015-2016</w:t>
        <w:tab/>
        <w:t xml:space="preserve">Chair, American Gastroenterological Association, Graduate Training Examination </w:t>
      </w:r>
    </w:p>
    <w:p>
      <w:pPr>
        <w:pStyle w:val="Normal.0"/>
      </w:pPr>
      <w:r>
        <w:rPr>
          <w:rtl w:val="0"/>
        </w:rPr>
        <w:tab/>
        <w:tab/>
        <w:t>Committee</w:t>
      </w:r>
    </w:p>
    <w:p>
      <w:pPr>
        <w:pStyle w:val="Normal.0"/>
      </w:pPr>
    </w:p>
    <w:p>
      <w:pPr>
        <w:pStyle w:val="Normal.0"/>
        <w:ind w:left="1440" w:hanging="1440"/>
      </w:pPr>
      <w:r>
        <w:rPr>
          <w:rtl w:val="0"/>
          <w:lang w:val="en-US"/>
        </w:rPr>
        <w:t>2014-2015</w:t>
        <w:tab/>
        <w:t>Vice Chair, American Gastroenterological Association, Graduate Training Examination Committee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2013</w:t>
        <w:tab/>
        <w:tab/>
        <w:t xml:space="preserve">Digestive Diseases Week, Health Disparities and Access to Care in </w:t>
      </w:r>
    </w:p>
    <w:p>
      <w:pPr>
        <w:pStyle w:val="Normal.0"/>
      </w:pPr>
      <w:r>
        <w:rPr>
          <w:rtl w:val="0"/>
        </w:rPr>
        <w:tab/>
        <w:tab/>
        <w:t>Gastroenterology and Hepatology, Meeting Session Moderator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2013</w:t>
        <w:tab/>
        <w:tab/>
        <w:t xml:space="preserve">Section Chair of the Esophageal and Stomach Section, American </w:t>
      </w:r>
    </w:p>
    <w:p>
      <w:pPr>
        <w:pStyle w:val="Normal.0"/>
      </w:pPr>
      <w:r>
        <w:rPr>
          <w:rtl w:val="0"/>
        </w:rPr>
        <w:tab/>
        <w:tab/>
        <w:t>Gastroenterological Association, Graduate Training Examination Committee</w:t>
      </w:r>
    </w:p>
    <w:p>
      <w:pPr>
        <w:pStyle w:val="Normal.0"/>
      </w:pPr>
    </w:p>
    <w:p>
      <w:pPr>
        <w:pStyle w:val="Normal.0"/>
        <w:ind w:left="1440" w:hanging="1440"/>
      </w:pPr>
      <w:r>
        <w:rPr>
          <w:rtl w:val="0"/>
          <w:lang w:val="en-US"/>
        </w:rPr>
        <w:t>2013-2016</w:t>
        <w:tab/>
        <w:t>American Gastroenterological Association, Underrepresented Minorities Committee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2012-2016</w:t>
        <w:tab/>
        <w:t>Member of American Gastroenterological Association, Graduate Training</w:t>
      </w:r>
    </w:p>
    <w:p>
      <w:pPr>
        <w:pStyle w:val="Normal.0"/>
        <w:ind w:left="720" w:firstLine="720"/>
      </w:pPr>
      <w:r>
        <w:rPr>
          <w:rtl w:val="0"/>
          <w:lang w:val="en-US"/>
        </w:rPr>
        <w:t>Committee</w:t>
      </w:r>
    </w:p>
    <w:p>
      <w:pPr>
        <w:pStyle w:val="Normal.0"/>
        <w:ind w:left="720" w:firstLine="720"/>
      </w:pPr>
    </w:p>
    <w:p>
      <w:pPr>
        <w:pStyle w:val="Normal.0"/>
      </w:pPr>
      <w:r>
        <w:rPr>
          <w:rtl w:val="0"/>
          <w:lang w:val="en-US"/>
        </w:rPr>
        <w:t>2012</w:t>
        <w:tab/>
        <w:tab/>
        <w:t>American College of Gastroenterology, Practice Parameters Committee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2012</w:t>
        <w:tab/>
        <w:tab/>
        <w:t xml:space="preserve">American Gastroenterological Association, Co-author of Chapter on Small Bowel </w:t>
      </w:r>
    </w:p>
    <w:p>
      <w:pPr>
        <w:pStyle w:val="Normal.0"/>
      </w:pPr>
      <w:r>
        <w:rPr>
          <w:rtl w:val="0"/>
        </w:rPr>
        <w:tab/>
        <w:tab/>
        <w:t>Diseases for Digestive Diseases Self Education Program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2010</w:t>
        <w:tab/>
        <w:tab/>
        <w:t>American Gastroenterological Association, Abstract Review Committee</w:t>
      </w:r>
    </w:p>
    <w:p>
      <w:pPr>
        <w:pStyle w:val="Normal.0"/>
      </w:pPr>
      <w:r>
        <w:rPr>
          <w:rtl w:val="0"/>
          <w:lang w:val="en-US"/>
        </w:rPr>
        <w:t xml:space="preserve"> </w:t>
      </w:r>
    </w:p>
    <w:p>
      <w:pPr>
        <w:pStyle w:val="Normal.0"/>
      </w:pPr>
      <w:r>
        <w:rPr>
          <w:rtl w:val="0"/>
          <w:lang w:val="en-US"/>
        </w:rPr>
        <w:t>2010</w:t>
        <w:tab/>
        <w:tab/>
        <w:t xml:space="preserve">Digestive Diseases Week, Health Disparities and Access to Care in </w:t>
      </w:r>
    </w:p>
    <w:p>
      <w:pPr>
        <w:pStyle w:val="Normal.0"/>
      </w:pPr>
      <w:r>
        <w:rPr>
          <w:rtl w:val="0"/>
        </w:rPr>
        <w:tab/>
        <w:tab/>
        <w:t>Gastroenterology, Abstract Reviewer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2006-2014</w:t>
        <w:tab/>
        <w:t>American College of Gastroenterology, Committee of Minority Affairs</w:t>
      </w:r>
    </w:p>
    <w:p>
      <w:pPr>
        <w:pStyle w:val="Normal.0"/>
        <w:rPr>
          <w:u w:val="single"/>
        </w:rPr>
      </w:pPr>
    </w:p>
    <w:p>
      <w:pPr>
        <w:pStyle w:val="Normal.0"/>
        <w:rPr>
          <w:u w:val="single"/>
        </w:rPr>
      </w:pPr>
    </w:p>
    <w:p>
      <w:pPr>
        <w:pStyle w:val="Normal.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 xml:space="preserve">PUBLICATIONS 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Gutierrez M, Kesavan C, Das A, Jackson CS, Strong RM. Strategiv Management of Bleeding Small Bowel Gastrointestinal Angiodysplasias (GIADs): A 12 Year Retrospective Review in a Veteran Population and Cost Comparison Diagnostics (Basel) 2023 Jan 31;13(3) </w:t>
      </w:r>
    </w:p>
    <w:p>
      <w:pPr>
        <w:pStyle w:val="Normal.0"/>
        <w:ind w:left="360" w:firstLine="0"/>
        <w:rPr>
          <w:lang w:val="en-US"/>
        </w:rPr>
      </w:pPr>
      <w:r>
        <w:rPr>
          <w:rtl w:val="0"/>
          <w:lang w:val="en-US"/>
        </w:rPr>
        <w:t>[PMID 36766630]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Chang K, </w:t>
      </w:r>
      <w:r>
        <w:rPr>
          <w:b w:val="1"/>
          <w:bCs w:val="1"/>
          <w:rtl w:val="0"/>
          <w:lang w:val="en-US"/>
        </w:rPr>
        <w:t>Jackson CS</w:t>
      </w:r>
      <w:r>
        <w:rPr>
          <w:rtl w:val="0"/>
          <w:lang w:val="en-US"/>
        </w:rPr>
        <w:t xml:space="preserve">, Vega KJ.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"https://pubmed.ncbi.nlm.nih.gov/34717869/"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 xml:space="preserve">Barrett's Esophagus: Diagnosis, Management, and Key Updates. </w:t>
      </w:r>
      <w:r>
        <w:rPr>
          <w:lang w:val="en-US"/>
        </w:rPr>
        <w:fldChar w:fldCharType="end" w:fldLock="0"/>
      </w:r>
      <w:r>
        <w:rPr>
          <w:rStyle w:val="Hyperlink.0"/>
          <w:rtl w:val="0"/>
          <w:lang w:val="en-US"/>
        </w:rPr>
        <w:t>Gastroenterol Clin North Am. 2021 Dec;50(4):751-768.</w:t>
      </w:r>
    </w:p>
    <w:p>
      <w:pPr>
        <w:pStyle w:val="Normal (Web)"/>
        <w:rPr>
          <w:rStyle w:val="None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 (Web)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Jackson CS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, Kesavan C, Das A, Imbertson E, Strong RM. Endocuff assisted push enteroscopy increases detection of proximal small bowel gastrointestinal angiodysplasia (GIADs) Indian J Gastrointest 2021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>Article DOI: 10.1007/s12664-021-01229-w</w:t>
      </w:r>
    </w:p>
    <w:p>
      <w:pPr>
        <w:pStyle w:val="Normal.0"/>
        <w:spacing w:line="360" w:lineRule="auto"/>
        <w:rPr>
          <w:rStyle w:val="None"/>
        </w:rPr>
      </w:pP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rPr>
          <w:rtl w:val="0"/>
          <w:lang w:val="en-US"/>
        </w:rPr>
      </w:pPr>
      <w:r>
        <w:rPr>
          <w:rStyle w:val="Hyperlink.0"/>
          <w:rtl w:val="0"/>
          <w:lang w:val="en-US"/>
        </w:rPr>
        <w:t xml:space="preserve">Cox GA, </w:t>
      </w:r>
      <w:r>
        <w:rPr>
          <w:rStyle w:val="None"/>
          <w:b w:val="1"/>
          <w:bCs w:val="1"/>
          <w:rtl w:val="0"/>
          <w:lang w:val="en-US"/>
        </w:rPr>
        <w:t>Jackson CS</w:t>
      </w:r>
      <w:r>
        <w:rPr>
          <w:rStyle w:val="Hyperlink.0"/>
          <w:rtl w:val="0"/>
          <w:lang w:val="en-US"/>
        </w:rPr>
        <w:t xml:space="preserve">, Vega KJ. </w:t>
      </w:r>
      <w:r>
        <w:rPr>
          <w:rStyle w:val="None"/>
          <w:rtl w:val="0"/>
          <w:lang w:val="en-US"/>
        </w:rPr>
        <w:t>Artificial intelligence as a means to improve recognition of gastrointestinal angiodysplasia in video capsule endoscopy. Artific Intell Gastrointest Endosc 2021 2(4) 185-197</w:t>
      </w:r>
    </w:p>
    <w:p>
      <w:pPr>
        <w:pStyle w:val="Normal.0"/>
        <w:ind w:left="360" w:firstLine="0"/>
        <w:rPr>
          <w:rStyle w:val="None"/>
          <w:lang w:val="en-US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Hyperlink.0"/>
          <w:rtl w:val="0"/>
          <w:lang w:val="en-US"/>
        </w:rPr>
        <w:t xml:space="preserve">Weygant N, Chang K, </w:t>
      </w:r>
      <w:r>
        <w:rPr>
          <w:rStyle w:val="None"/>
          <w:b w:val="1"/>
          <w:bCs w:val="1"/>
          <w:rtl w:val="0"/>
          <w:lang w:val="en-US"/>
        </w:rPr>
        <w:t>Jackson CS</w:t>
      </w:r>
      <w:r>
        <w:rPr>
          <w:rStyle w:val="Hyperlink.0"/>
          <w:rtl w:val="0"/>
          <w:lang w:val="en-US"/>
        </w:rPr>
        <w:t>, Vega KJ. Sex-Associated Gene Expression Alterations Correlate With Esophageal Cancer Survival. Clin Transl Gastroenterol 2020 Dec18;12(1)</w:t>
      </w:r>
    </w:p>
    <w:p>
      <w:pPr>
        <w:pStyle w:val="Normal.0"/>
        <w:ind w:left="360" w:firstLine="0"/>
        <w:rPr>
          <w:rStyle w:val="None"/>
          <w:lang w:val="en-US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Hyperlink.0"/>
          <w:rtl w:val="0"/>
          <w:lang w:val="en-US"/>
        </w:rPr>
        <w:t xml:space="preserve">Chao D, Buddha H, Damodaran C, Tran L, Strong R, </w:t>
      </w:r>
      <w:r>
        <w:rPr>
          <w:rStyle w:val="None"/>
          <w:b w:val="1"/>
          <w:bCs w:val="1"/>
          <w:rtl w:val="0"/>
          <w:lang w:val="en-US"/>
        </w:rPr>
        <w:t>Jackson CS</w:t>
      </w:r>
      <w:r>
        <w:rPr>
          <w:rStyle w:val="Hyperlink.0"/>
          <w:rtl w:val="0"/>
          <w:lang w:val="en-US"/>
        </w:rPr>
        <w:t xml:space="preserve">, Chao D, et al. </w:t>
      </w:r>
      <w:r>
        <w:rPr>
          <w:rStyle w:val="Hyperlink.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"https://urldefense.com/v3/__https:/pubmed.ncbi.nlm.nih.gov/32704227/__%3B!!DfVsRZep!gvvavbxkt2RlhtjeDfEMqUg11FNkbxX8hu1k1GAxDJvH1p9TPDNUyJpy4adFSicxoQ$"</w:instrText>
      </w:r>
      <w:r>
        <w:rPr>
          <w:rStyle w:val="Hyperlink.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Outcomes Comparison of the Veterans' Choice Program With the Veterans Affairs Health Care System for Hepatitis C Treatment. </w:t>
      </w:r>
      <w:r>
        <w:rPr>
          <w:lang w:val="en-US"/>
        </w:rPr>
        <w:fldChar w:fldCharType="end" w:fldLock="0"/>
      </w:r>
      <w:r>
        <w:rPr>
          <w:rStyle w:val="Hyperlink.0"/>
          <w:rtl w:val="0"/>
          <w:lang w:val="en-US"/>
        </w:rPr>
        <w:t xml:space="preserve">  Fed Pract. 2020 Jun;37(Suppl 3):S18-S24.Fed Pract. 2020. [PMID: 32704227]</w:t>
      </w:r>
    </w:p>
    <w:p>
      <w:pPr>
        <w:pStyle w:val="Normal.0"/>
        <w:shd w:val="clear" w:color="auto" w:fill="ffffff"/>
        <w:ind w:left="360" w:firstLine="0"/>
        <w:rPr>
          <w:rStyle w:val="None"/>
          <w:lang w:val="en-US"/>
        </w:rPr>
      </w:pP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Chang K, </w:t>
      </w: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Jackson CS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Vega KJ. Artificial Intelligence in Barrett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esophagus: A Renaissance but not a Reformation. Artif Intell Gastrointest Endosc 2020 1(2) - DOI</w:t>
      </w:r>
      <w:r>
        <w:rPr>
          <w:rStyle w:val="None"/>
          <w:rtl w:val="0"/>
          <w:lang w:val="en-US"/>
        </w:rPr>
        <w:t xml:space="preserve">: </w:t>
      </w:r>
      <w:r>
        <w:rPr>
          <w:rStyle w:val="Hyperlink.2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2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"https://urldefense.com/v3/__http:/dx.doi.org/10.37126/aige.v1.i2.28__%3B!!DfVsRZep!gvvavbxkt2RlhtjeDfEMqUg11FNkbxX8hu1k1GAxDJvH1p9TPDNUyJpy4afL0j6T0Q$"</w:instrText>
      </w:r>
      <w:r>
        <w:rPr>
          <w:rStyle w:val="Hyperlink.2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2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10.37126/aige. v1.i2.28</w:t>
      </w:r>
      <w:r>
        <w:rPr/>
        <w:fldChar w:fldCharType="end" w:fldLock="0"/>
      </w:r>
    </w:p>
    <w:p>
      <w:pPr>
        <w:pStyle w:val="Normal.0"/>
        <w:shd w:val="clear" w:color="auto" w:fill="ffffff"/>
        <w:rPr>
          <w:rStyle w:val="None"/>
          <w:lang w:val="en-US"/>
        </w:rPr>
      </w:pP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240" w:after="120"/>
        <w:ind w:right="0"/>
        <w:jc w:val="left"/>
        <w:outlineLvl w:val="0"/>
        <w:rPr>
          <w:rtl w:val="0"/>
          <w:lang w:val="en-US"/>
        </w:rPr>
      </w:pP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"https://www.ncbi.nlm.nih.gov/pubmed/31618539"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Randomized Trial of Medical versus Surgical Treatment for Refractory Heartburn.</w:t>
      </w:r>
      <w:r>
        <w:rPr>
          <w:lang w:val="en-US"/>
        </w:rPr>
        <w:fldChar w:fldCharType="end" w:fldLock="0"/>
      </w:r>
      <w:r>
        <w:rPr>
          <w:rStyle w:val="Hyperlink.0"/>
          <w:rtl w:val="0"/>
          <w:lang w:val="en-US"/>
        </w:rPr>
        <w:t xml:space="preserve"> Spechler SJ, Hunter JG, Jones KM, Lee R, Smith BR, Mashimo H, Sanchez VM, Dunbar KB, Pham TH, Murthy UK, Kim T, </w:t>
      </w:r>
      <w:r>
        <w:rPr>
          <w:rStyle w:val="None"/>
          <w:b w:val="1"/>
          <w:bCs w:val="1"/>
          <w:rtl w:val="0"/>
          <w:lang w:val="en-US"/>
        </w:rPr>
        <w:t>Jackson CS</w:t>
      </w:r>
      <w:r>
        <w:rPr>
          <w:rStyle w:val="Hyperlink.0"/>
          <w:rtl w:val="0"/>
          <w:lang w:val="en-US"/>
        </w:rPr>
        <w:t xml:space="preserve"> et al. N Engl J Med. 2019 Oct 17;381(16):1513-1523 [PMID 31618539].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240" w:after="120"/>
        <w:ind w:right="0"/>
        <w:jc w:val="left"/>
        <w:outlineLvl w:val="0"/>
        <w:rPr>
          <w:rtl w:val="0"/>
          <w:lang w:val="en-US"/>
        </w:rPr>
      </w:pP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"https://www.ncbi.nlm.nih.gov/pubmed/?term=Grooteman%2520KV%255BAuthor%255D&amp;cauthor=true&amp;cauthor_uid=30562184"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Grooteman KV</w:t>
      </w:r>
      <w:r>
        <w:rPr>
          <w:lang w:val="en-US"/>
        </w:rPr>
        <w:fldChar w:fldCharType="end" w:fldLock="0"/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"https://www.ncbi.nlm.nih.gov/pubmed/?term=Dalloyaux%2520S%255BAuthor%255D&amp;cauthor=true&amp;cauthor_uid=30562184"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Dalloyaux S</w:t>
      </w:r>
      <w:r>
        <w:rPr>
          <w:lang w:val="en-US"/>
        </w:rPr>
        <w:fldChar w:fldCharType="end" w:fldLock="0"/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"https://www.ncbi.nlm.nih.gov/pubmed/?term=van%2520den%2520Bemt%2520MCP%255BAuthor%255D&amp;cauthor=true&amp;cauthor_uid=30562184"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van den Bemt MCP</w:t>
      </w:r>
      <w:r>
        <w:rPr>
          <w:lang w:val="en-US"/>
        </w:rPr>
        <w:fldChar w:fldCharType="end" w:fldLock="0"/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"https://www.ncbi.nlm.nih.gov/pubmed/?term=de%2520Graaf%2520J%255BAuthor%255D&amp;cauthor=true&amp;cauthor_uid=30562184"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de Graaf J</w:t>
      </w:r>
      <w:r>
        <w:rPr>
          <w:lang w:val="en-US"/>
        </w:rPr>
        <w:fldChar w:fldCharType="end" w:fldLock="0"/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"https://www.ncbi.nlm.nih.gov/pubmed/?term=Verbeek%2520ALM%255BAuthor%255D&amp;cauthor=true&amp;cauthor_uid=30562184"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Verbeek ALM</w:t>
      </w:r>
      <w:r>
        <w:rPr>
          <w:lang w:val="en-US"/>
        </w:rPr>
        <w:fldChar w:fldCharType="end" w:fldLock="0"/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3"/>
          <w:b w:val="1"/>
          <w:bCs w:val="1"/>
          <w:lang w:val="en-US"/>
        </w:rPr>
        <w:fldChar w:fldCharType="begin" w:fldLock="0"/>
      </w:r>
      <w:r>
        <w:rPr>
          <w:rStyle w:val="Hyperlink.3"/>
          <w:b w:val="1"/>
          <w:bCs w:val="1"/>
          <w:lang w:val="en-US"/>
        </w:rPr>
        <w:instrText xml:space="preserve"> HYPERLINK "https://www.ncbi.nlm.nih.gov/pubmed/?term=Jackson%2520CS%255BAuthor%255D&amp;cauthor=true&amp;cauthor_uid=30562184"</w:instrText>
      </w:r>
      <w:r>
        <w:rPr>
          <w:rStyle w:val="Hyperlink.3"/>
          <w:b w:val="1"/>
          <w:bCs w:val="1"/>
          <w:lang w:val="en-US"/>
        </w:rPr>
        <w:fldChar w:fldCharType="separate" w:fldLock="0"/>
      </w:r>
      <w:r>
        <w:rPr>
          <w:rStyle w:val="Hyperlink.3"/>
          <w:b w:val="1"/>
          <w:bCs w:val="1"/>
          <w:rtl w:val="0"/>
          <w:lang w:val="en-US"/>
        </w:rPr>
        <w:t>Jackson CS</w:t>
      </w:r>
      <w:r>
        <w:rPr>
          <w:lang w:val="en-US"/>
        </w:rPr>
        <w:fldChar w:fldCharType="end" w:fldLock="0"/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"https://www.ncbi.nlm.nih.gov/pubmed/?term=van%2520Geenen%2520EJM%255BAuthor%255D&amp;cauthor=true&amp;cauthor_uid=30562184"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van Geenen EJM</w:t>
      </w:r>
      <w:r>
        <w:rPr>
          <w:lang w:val="en-US"/>
        </w:rPr>
        <w:fldChar w:fldCharType="end" w:fldLock="0"/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"https://www.ncbi.nlm.nih.gov/pubmed/?term=Drenth%2520JPH%255BAuthor%255D&amp;cauthor=true&amp;cauthor_uid=30562184"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Drenth JPH</w:t>
      </w:r>
      <w:r>
        <w:rPr>
          <w:lang w:val="en-US"/>
        </w:rPr>
        <w:fldChar w:fldCharType="end" w:fldLock="0"/>
      </w:r>
      <w:r>
        <w:rPr>
          <w:rStyle w:val="Hyperlink.0"/>
          <w:rtl w:val="0"/>
          <w:lang w:val="en-US"/>
        </w:rPr>
        <w:t xml:space="preserve">. </w:t>
      </w:r>
      <w:r>
        <w:rPr>
          <w:rStyle w:val="None"/>
          <w:kern w:val="36"/>
          <w:rtl w:val="0"/>
          <w:lang w:val="en-US"/>
        </w:rPr>
        <w:t xml:space="preserve">Risk factors for incidentally detected and symptomatic angiodysplasias: a case-control study with the general population as reference.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"https://www.ncbi.nlm.nih.gov/pubmed/30562184"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Eur J Gastroenterol Hepatol.</w:t>
      </w:r>
      <w:r>
        <w:rPr>
          <w:lang w:val="en-US"/>
        </w:rPr>
        <w:fldChar w:fldCharType="end" w:fldLock="0"/>
      </w:r>
      <w:r>
        <w:rPr>
          <w:rStyle w:val="Hyperlink.0"/>
          <w:rtl w:val="0"/>
          <w:lang w:val="en-US"/>
        </w:rPr>
        <w:t xml:space="preserve"> Apr 2019 [PMID 30562184]</w:t>
      </w: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before="240" w:after="120"/>
        <w:ind w:right="0"/>
        <w:jc w:val="left"/>
        <w:outlineLvl w:val="0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Baek MD,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Jackson CS</w:t>
      </w:r>
      <w:r>
        <w:rPr>
          <w:rStyle w:val="None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, Lunn J, Nguyen C, Shah NK, Serrao S, Juma D, Strong</w:t>
      </w:r>
      <w:r>
        <w:rPr>
          <w:rStyle w:val="None"/>
          <w:rFonts w:ascii="Arial" w:hAnsi="Arial"/>
          <w:b w:val="1"/>
          <w:bCs w:val="1"/>
          <w:outline w:val="0"/>
          <w:color w:val="000000"/>
          <w:kern w:val="36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RM.  Endocuff assisted colonoscopy significantly increases sessile serrated</w:t>
      </w:r>
      <w:r>
        <w:rPr>
          <w:rStyle w:val="None"/>
          <w:rFonts w:ascii="Arial" w:hAnsi="Arial"/>
          <w:b w:val="1"/>
          <w:bCs w:val="1"/>
          <w:outline w:val="0"/>
          <w:color w:val="000000"/>
          <w:kern w:val="36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adenoma in veterans. J Gastrointestinal Oncol 2017 Aug; 8(4):636-642 [PMID 28890813]</w:t>
      </w:r>
    </w:p>
    <w:p>
      <w:pPr>
        <w:pStyle w:val="Normal.0"/>
        <w:shd w:val="clear" w:color="auto" w:fill="ffffff"/>
        <w:rPr>
          <w:rStyle w:val="None"/>
        </w:rPr>
      </w:pP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 xml:space="preserve">Mai SH, Chao DC, Liao SY, </w:t>
      </w:r>
      <w:r>
        <w:rPr>
          <w:rStyle w:val="None"/>
          <w:b w:val="1"/>
          <w:bCs w:val="1"/>
          <w:rtl w:val="0"/>
          <w:lang w:val="en-US"/>
        </w:rPr>
        <w:t>Jackson CS</w:t>
      </w:r>
      <w:r>
        <w:rPr>
          <w:rStyle w:val="None"/>
          <w:rtl w:val="0"/>
          <w:lang w:val="en-US"/>
        </w:rPr>
        <w:t xml:space="preserve">.  </w:t>
      </w:r>
      <w:r>
        <w:rPr>
          <w:rStyle w:val="Hyperlink.4"/>
          <w:lang w:val="en-US"/>
        </w:rPr>
        <w:fldChar w:fldCharType="begin" w:fldLock="0"/>
      </w:r>
      <w:r>
        <w:rPr>
          <w:rStyle w:val="Hyperlink.4"/>
          <w:lang w:val="en-US"/>
        </w:rPr>
        <w:instrText xml:space="preserve"> HYPERLINK "https://www.ncbi.nlm.nih.gov/pubmed/28617760"</w:instrText>
      </w:r>
      <w:r>
        <w:rPr>
          <w:rStyle w:val="Hyperlink.4"/>
          <w:lang w:val="en-US"/>
        </w:rPr>
        <w:fldChar w:fldCharType="separate" w:fldLock="0"/>
      </w:r>
      <w:r>
        <w:rPr>
          <w:rStyle w:val="Hyperlink.4"/>
          <w:rtl w:val="0"/>
          <w:lang w:val="en-US"/>
        </w:rPr>
        <w:t>Nonisolated small bowel gastrointestinal angiodysplasias are associated with higher rebleeding rates when compared with isolated small bowel gastrointestinal angiodysplasia on video capsule endoscopy.</w:t>
      </w:r>
      <w:r>
        <w:rPr/>
        <w:fldChar w:fldCharType="end" w:fldLock="0"/>
      </w:r>
      <w:r>
        <w:rPr>
          <w:rStyle w:val="Hyperlink.4"/>
          <w:rtl w:val="0"/>
          <w:lang w:val="en-US"/>
        </w:rPr>
        <w:t xml:space="preserve">  J Clin Gastroenterol. 2017 Jun 14 </w:t>
      </w:r>
      <w:r>
        <w:rPr>
          <w:rStyle w:val="Hyperlink.0"/>
          <w:rtl w:val="0"/>
          <w:lang w:val="en-US"/>
        </w:rPr>
        <w:t>[Epub ahead of print] [PMID 28617760]</w:t>
      </w:r>
    </w:p>
    <w:p>
      <w:pPr>
        <w:pStyle w:val="Normal.0"/>
        <w:rPr>
          <w:rStyle w:val="None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 xml:space="preserve">Rahman R, Simoes EJ, Schmaltz C, </w:t>
      </w:r>
      <w:r>
        <w:rPr>
          <w:rStyle w:val="None"/>
          <w:b w:val="1"/>
          <w:bCs w:val="1"/>
          <w:rtl w:val="0"/>
          <w:lang w:val="en-US"/>
        </w:rPr>
        <w:t>Jackson CS</w:t>
      </w:r>
      <w:r>
        <w:rPr>
          <w:rStyle w:val="None"/>
          <w:rtl w:val="0"/>
          <w:lang w:val="en-US"/>
        </w:rPr>
        <w:t>, Ibdah JA.  Trend analysis and survival or primary gallbladder cancer in the United States: 1973-2009 population study.  Cancer Med 2017 Apr; 6(4):874-880 [PMID 28317286]</w:t>
      </w:r>
    </w:p>
    <w:p>
      <w:pPr>
        <w:pStyle w:val="Normal.0"/>
        <w:rPr>
          <w:rStyle w:val="None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 xml:space="preserve">Shah-Ghassemzadeh NK, </w:t>
      </w:r>
      <w:r>
        <w:rPr>
          <w:rStyle w:val="None"/>
          <w:b w:val="1"/>
          <w:bCs w:val="1"/>
          <w:rtl w:val="0"/>
          <w:lang w:val="en-US"/>
        </w:rPr>
        <w:t>Jackson CS</w:t>
      </w:r>
      <w:r>
        <w:rPr>
          <w:rStyle w:val="None"/>
          <w:rtl w:val="0"/>
          <w:lang w:val="en-US"/>
        </w:rPr>
        <w:t>, Juma D, Strong RM.  Training mid-career internists to perform high quality colonoscopy: a pilot training programme to meet the increasing demands for colonoscopy.  Postgrad Med J 2017 Aug; 93 (1102): 484-488. [PMID 28104808]</w:t>
      </w:r>
    </w:p>
    <w:p>
      <w:pPr>
        <w:pStyle w:val="Normal.0"/>
        <w:rPr>
          <w:rStyle w:val="None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Jackson CS.</w:t>
      </w:r>
      <w:r>
        <w:rPr>
          <w:rStyle w:val="None"/>
          <w:rtl w:val="0"/>
          <w:lang w:val="en-US"/>
        </w:rPr>
        <w:t xml:space="preserve"> Strong R.  Gastrointestinal Angiodysplasia: Diagnosis and Management.  Gastrointest Endosc Clin N Am. 2017 Jan; 27(1):51-62 [PMID 27908518]</w:t>
      </w:r>
    </w:p>
    <w:p>
      <w:pPr>
        <w:pStyle w:val="Normal.0"/>
        <w:rPr>
          <w:rStyle w:val="None"/>
        </w:rPr>
      </w:pPr>
    </w:p>
    <w:p>
      <w:pPr>
        <w:pStyle w:val="title"/>
        <w:numPr>
          <w:ilvl w:val="0"/>
          <w:numId w:val="2"/>
        </w:numPr>
        <w:spacing w:before="0" w:after="0"/>
        <w:rPr>
          <w:lang w:val="en-US"/>
        </w:rPr>
      </w:pPr>
      <w:r>
        <w:rPr>
          <w:rStyle w:val="None"/>
          <w:rtl w:val="0"/>
          <w:lang w:val="en-US"/>
        </w:rPr>
        <w:t xml:space="preserve">Serrao S, </w:t>
      </w:r>
      <w:r>
        <w:rPr>
          <w:rStyle w:val="None"/>
          <w:b w:val="1"/>
          <w:bCs w:val="1"/>
          <w:rtl w:val="0"/>
          <w:lang w:val="en-US"/>
        </w:rPr>
        <w:t>Jackson C</w:t>
      </w:r>
      <w:r>
        <w:rPr>
          <w:rStyle w:val="None"/>
          <w:rtl w:val="0"/>
          <w:lang w:val="en-US"/>
        </w:rPr>
        <w:t xml:space="preserve">, Juma D, Babayan D, Gerson LB. 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"https://www.ncbi.nlm.nih.gov/pubmed/26972023"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In-hospital weekend outcomes in patients diagnosed with bleeding</w:t>
      </w:r>
      <w:r>
        <w:rPr>
          <w:rStyle w:val="Hyperlink.5"/>
          <w:rtl w:val="0"/>
          <w:lang w:val="en-US"/>
        </w:rPr>
        <w:t> </w:t>
      </w:r>
      <w:r>
        <w:rPr>
          <w:rStyle w:val="Hyperlink.5"/>
          <w:rtl w:val="0"/>
          <w:lang w:val="en-US"/>
        </w:rPr>
        <w:t>gastroduodenal angiodysplasia: a population-based study,</w:t>
      </w:r>
      <w:r>
        <w:rPr>
          <w:rStyle w:val="Hyperlink.5"/>
          <w:rtl w:val="0"/>
          <w:lang w:val="en-US"/>
        </w:rPr>
        <w:t> </w:t>
      </w:r>
      <w:r>
        <w:rPr>
          <w:rStyle w:val="Hyperlink.5"/>
          <w:rtl w:val="0"/>
          <w:lang w:val="en-US"/>
        </w:rPr>
        <w:t>2000 to</w:t>
      </w:r>
      <w:r>
        <w:rPr>
          <w:rStyle w:val="Hyperlink.5"/>
          <w:rtl w:val="0"/>
          <w:lang w:val="en-US"/>
        </w:rPr>
        <w:t> </w:t>
      </w:r>
      <w:r>
        <w:rPr>
          <w:rStyle w:val="Hyperlink.5"/>
          <w:rtl w:val="0"/>
          <w:lang w:val="en-US"/>
        </w:rPr>
        <w:t>2011.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Gastrointest Endosc. 2016 Sep; 84(3):416-23 [PMID 26972023]</w:t>
      </w:r>
    </w:p>
    <w:p>
      <w:pPr>
        <w:pStyle w:val="Normal.0"/>
        <w:rPr>
          <w:rStyle w:val="None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 xml:space="preserve">Health disparities colorectal cancer among racial and ethnic minorities in the United States. </w:t>
      </w:r>
      <w:r>
        <w:rPr>
          <w:rStyle w:val="None"/>
          <w:b w:val="1"/>
          <w:bCs w:val="1"/>
          <w:rtl w:val="0"/>
          <w:lang w:val="en-US"/>
        </w:rPr>
        <w:t>Jackson CS</w:t>
      </w:r>
      <w:r>
        <w:rPr>
          <w:rStyle w:val="None"/>
          <w:rtl w:val="0"/>
          <w:lang w:val="en-US"/>
        </w:rPr>
        <w:t>, Oman M, Patel AM, Vega KJ.  J Gastrointest Oncol</w:t>
      </w:r>
      <w:r>
        <w:rPr>
          <w:rStyle w:val="None"/>
          <w:i w:val="1"/>
          <w:iCs w:val="1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 xml:space="preserve">2016 Apr; 7(Suppl): </w:t>
      </w:r>
    </w:p>
    <w:p>
      <w:pPr>
        <w:pStyle w:val="Normal.0"/>
        <w:ind w:firstLine="360"/>
        <w:rPr>
          <w:rStyle w:val="None"/>
        </w:rPr>
      </w:pPr>
      <w:r>
        <w:rPr>
          <w:rStyle w:val="None"/>
          <w:rtl w:val="0"/>
          <w:lang w:val="en-US"/>
        </w:rPr>
        <w:t>S32-43 [PMID 27034811]</w:t>
      </w:r>
    </w:p>
    <w:p>
      <w:pPr>
        <w:pStyle w:val="Normal.0"/>
        <w:rPr>
          <w:rStyle w:val="None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 xml:space="preserve">Cochrane J, </w:t>
      </w:r>
      <w:r>
        <w:rPr>
          <w:rStyle w:val="None"/>
          <w:b w:val="1"/>
          <w:bCs w:val="1"/>
          <w:rtl w:val="0"/>
          <w:lang w:val="en-US"/>
        </w:rPr>
        <w:t>Jackson C</w:t>
      </w:r>
      <w:r>
        <w:rPr>
          <w:rStyle w:val="None"/>
          <w:rtl w:val="0"/>
          <w:lang w:val="en-US"/>
        </w:rPr>
        <w:t>, Schlepp G, Strong R.  Gastrointestinal angiodysplasia is associated with significant gastrointestinal bleeding in patients with continuous left ventricular assist devices. Endosc Int Open 2016 Mar; 4(3): e371-7 [PMID 27004257]</w:t>
      </w:r>
    </w:p>
    <w:p>
      <w:pPr>
        <w:pStyle w:val="Colorful List - Accent 1"/>
        <w:spacing w:after="0" w:line="240" w:lineRule="auto"/>
        <w:ind w:left="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rtl w:val="0"/>
          <w:lang w:val="en-US"/>
        </w:rPr>
        <w:t xml:space="preserve">The efficacy of intracolonic vancomycin for severe Clostridium difficile colitis: a case series.  Akamine CM, Ing MB, </w:t>
      </w:r>
      <w:r>
        <w:rPr>
          <w:rStyle w:val="None"/>
          <w:b w:val="1"/>
          <w:bCs w:val="1"/>
          <w:rtl w:val="0"/>
          <w:lang w:val="en-US"/>
        </w:rPr>
        <w:t>Jackson CS</w:t>
      </w:r>
      <w:r>
        <w:rPr>
          <w:rStyle w:val="None"/>
          <w:rtl w:val="0"/>
          <w:lang w:val="en-US"/>
        </w:rPr>
        <w:t>, Loo LK.  BMC Infect Dis 2016 Jul; 16: 316 [PMID 27388627]</w:t>
      </w:r>
    </w:p>
    <w:p>
      <w:pPr>
        <w:pStyle w:val="Colorful List - Accent 1"/>
        <w:spacing w:after="0" w:line="240" w:lineRule="auto"/>
        <w:ind w:left="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Jackson CS</w:t>
      </w:r>
      <w:r>
        <w:rPr>
          <w:rStyle w:val="None"/>
          <w:rtl w:val="0"/>
          <w:lang w:val="en-US"/>
        </w:rPr>
        <w:t>, Vega KJ.  Health Disparities in Colorectal Cancer among African and Hispanic Americans in the United States.  Journal of Adenocarcinoma 2016 Jan (1)1: 1-9 DOI: 10.21767/2572-309X.10003</w:t>
      </w:r>
    </w:p>
    <w:p>
      <w:pPr>
        <w:pStyle w:val="Normal.0"/>
        <w:rPr>
          <w:rStyle w:val="None"/>
          <w:lang w:val="de-DE"/>
        </w:rPr>
      </w:pPr>
      <w:r>
        <w:rPr>
          <w:rStyle w:val="None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  <w:tab/>
        <w:tab/>
        <w:tab/>
        <w:tab/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tl w:val="0"/>
          <w:lang w:val="en-US"/>
        </w:rPr>
      </w:pPr>
      <w:r>
        <w:rPr>
          <w:rStyle w:val="None"/>
          <w:b w:val="1"/>
          <w:bCs w:val="1"/>
          <w:rtl w:val="0"/>
          <w:lang w:val="en-US"/>
        </w:rPr>
        <w:t>Jackson CS</w:t>
      </w:r>
      <w:r>
        <w:rPr>
          <w:rStyle w:val="None"/>
          <w:rtl w:val="0"/>
          <w:lang w:val="en-US"/>
        </w:rPr>
        <w:t xml:space="preserve">, Vega KJ. 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"http://www.ncbi.nlm.nih.gov/pubmed/26697195"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en-US"/>
        </w:rPr>
        <w:t>Higher prevalence of proximal colon polyps and villous histology in African-Americans undergoing colonoscopy at a single equal access center.</w:t>
      </w:r>
      <w:r>
        <w:rPr/>
        <w:fldChar w:fldCharType="end" w:fldLock="0"/>
      </w:r>
      <w:r>
        <w:rPr>
          <w:rStyle w:val="Hyperlink.6"/>
          <w:rtl w:val="0"/>
          <w:lang w:val="en-US"/>
        </w:rPr>
        <w:t xml:space="preserve">  J Gastrointest Oncol. 2015 Dec;6(6): 638-43 [PMID 26697195]</w:t>
      </w:r>
    </w:p>
    <w:p>
      <w:pPr>
        <w:pStyle w:val="title1"/>
        <w:shd w:val="clear" w:color="auto" w:fill="ffffff"/>
        <w:rPr>
          <w:rStyle w:val="Hyperlink.6"/>
          <w:sz w:val="24"/>
          <w:szCs w:val="24"/>
        </w:rPr>
      </w:pPr>
    </w:p>
    <w:p>
      <w:pPr>
        <w:pStyle w:val="title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Jackson CS</w:t>
      </w:r>
      <w:r>
        <w:rPr>
          <w:rStyle w:val="Hyperlink.6"/>
          <w:sz w:val="24"/>
          <w:szCs w:val="24"/>
          <w:rtl w:val="0"/>
          <w:lang w:val="en-US"/>
        </w:rPr>
        <w:t xml:space="preserve">, Kahi C. </w:t>
      </w:r>
      <w:r>
        <w:rPr>
          <w:rStyle w:val="Hyperlink.6"/>
          <w:sz w:val="24"/>
          <w:szCs w:val="24"/>
        </w:rPr>
        <w:fldChar w:fldCharType="begin" w:fldLock="0"/>
      </w:r>
      <w:r>
        <w:rPr>
          <w:rStyle w:val="Hyperlink.6"/>
          <w:sz w:val="24"/>
          <w:szCs w:val="24"/>
        </w:rPr>
        <w:instrText xml:space="preserve"> HYPERLINK "http://www.ncbi.nlm.nih.gov/pubmed/26472001"</w:instrText>
      </w:r>
      <w:r>
        <w:rPr>
          <w:rStyle w:val="Hyperlink.6"/>
          <w:sz w:val="24"/>
          <w:szCs w:val="24"/>
        </w:rPr>
        <w:fldChar w:fldCharType="separate" w:fldLock="0"/>
      </w:r>
      <w:r>
        <w:rPr>
          <w:rStyle w:val="Hyperlink.6"/>
          <w:sz w:val="24"/>
          <w:szCs w:val="24"/>
          <w:rtl w:val="0"/>
          <w:lang w:val="en-US"/>
        </w:rPr>
        <w:t>Colorectal cancer screening: it does matter if you are black or white.</w:t>
      </w:r>
      <w:r>
        <w:rPr>
          <w:sz w:val="24"/>
          <w:szCs w:val="24"/>
        </w:rPr>
        <w:fldChar w:fldCharType="end" w:fldLock="0"/>
      </w:r>
      <w:r>
        <w:rPr>
          <w:rStyle w:val="Hyperlink.6"/>
          <w:sz w:val="24"/>
          <w:szCs w:val="24"/>
          <w:rtl w:val="0"/>
          <w:lang w:val="en-US"/>
        </w:rPr>
        <w:t xml:space="preserve">  Gastrointest Endosc. 2015 Nov; 82(5): 884-6 [PMID 26472001]</w:t>
      </w:r>
    </w:p>
    <w:p>
      <w:pPr>
        <w:pStyle w:val="Normal.0"/>
        <w:shd w:val="clear" w:color="auto" w:fill="ffffff"/>
        <w:rPr>
          <w:rStyle w:val="Hyperlink.6"/>
        </w:rPr>
      </w:pP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tl w:val="0"/>
        </w:rPr>
      </w:pP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"http://www.ncbi.nlm.nih.gov/pubmed/?term=Rahman%2520R%255BAuthor%255D&amp;cauthor=true&amp;cauthor_uid=26471963"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en-US"/>
        </w:rPr>
        <w:t>Rahman R</w:t>
      </w:r>
      <w:r>
        <w:rPr/>
        <w:fldChar w:fldCharType="end" w:fldLock="0"/>
      </w:r>
      <w:r>
        <w:rPr>
          <w:rStyle w:val="Hyperlink.6"/>
          <w:rtl w:val="0"/>
          <w:lang w:val="en-US"/>
        </w:rPr>
        <w:t xml:space="preserve">,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"http://www.ncbi.nlm.nih.gov/pubmed/?term=Schmaltz%2520C%255BAuthor%255D&amp;cauthor=true&amp;cauthor_uid=26471963"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en-US"/>
        </w:rPr>
        <w:t>Schmaltz C</w:t>
      </w:r>
      <w:r>
        <w:rPr/>
        <w:fldChar w:fldCharType="end" w:fldLock="0"/>
      </w:r>
      <w:r>
        <w:rPr>
          <w:rStyle w:val="Hyperlink.6"/>
          <w:rtl w:val="0"/>
          <w:lang w:val="en-US"/>
        </w:rPr>
        <w:t xml:space="preserve">, </w:t>
      </w:r>
      <w:r>
        <w:rPr>
          <w:rStyle w:val="Hyperlink.7"/>
        </w:rPr>
        <w:fldChar w:fldCharType="begin" w:fldLock="0"/>
      </w:r>
      <w:r>
        <w:rPr>
          <w:rStyle w:val="Hyperlink.7"/>
        </w:rPr>
        <w:instrText xml:space="preserve"> HYPERLINK "http://www.ncbi.nlm.nih.gov/pubmed/?term=Jackson%2520CS%255BAuthor%255D&amp;cauthor=true&amp;cauthor_uid=26471963"</w:instrText>
      </w:r>
      <w:r>
        <w:rPr>
          <w:rStyle w:val="Hyperlink.7"/>
        </w:rPr>
        <w:fldChar w:fldCharType="separate" w:fldLock="0"/>
      </w:r>
      <w:r>
        <w:rPr>
          <w:rStyle w:val="Hyperlink.7"/>
          <w:rtl w:val="0"/>
          <w:lang w:val="en-US"/>
        </w:rPr>
        <w:t>Jackson CS</w:t>
      </w:r>
      <w:r>
        <w:rPr/>
        <w:fldChar w:fldCharType="end" w:fldLock="0"/>
      </w:r>
      <w:r>
        <w:rPr>
          <w:rStyle w:val="Hyperlink.6"/>
          <w:rtl w:val="0"/>
          <w:lang w:val="en-US"/>
        </w:rPr>
        <w:t>, Simoes EJ, Jackson-Thompson J, Ibdah JA.  Increased risk for colorectal cancer under age 50 in racial and ethnic minorities living in the United States.</w:t>
      </w:r>
      <w:r>
        <w:rPr>
          <w:rStyle w:val="None"/>
          <w:i w:val="1"/>
          <w:iCs w:val="1"/>
          <w:rtl w:val="0"/>
          <w:lang w:val="en-US"/>
        </w:rPr>
        <w:t xml:space="preserve">  </w:t>
      </w:r>
      <w:r>
        <w:rPr>
          <w:rStyle w:val="Hyperlink.6"/>
          <w:rtl w:val="0"/>
          <w:lang w:val="en-US"/>
        </w:rPr>
        <w:t>Ca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"http://www.ncbi.nlm.nih.gov/pubmed/26471963"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en-US"/>
        </w:rPr>
        <w:t>ncer Med.</w:t>
      </w:r>
      <w:r>
        <w:rPr/>
        <w:fldChar w:fldCharType="end" w:fldLock="0"/>
      </w:r>
      <w:r>
        <w:rPr>
          <w:rStyle w:val="None"/>
          <w:i w:val="1"/>
          <w:iCs w:val="1"/>
          <w:rtl w:val="0"/>
          <w:lang w:val="en-US"/>
        </w:rPr>
        <w:t xml:space="preserve"> </w:t>
      </w:r>
      <w:r>
        <w:rPr>
          <w:rStyle w:val="Hyperlink.6"/>
          <w:rtl w:val="0"/>
          <w:lang w:val="en-US"/>
        </w:rPr>
        <w:t>2015 Dec; 4: 1863-70 [PMID 26471963]</w:t>
      </w:r>
    </w:p>
    <w:p>
      <w:pPr>
        <w:pStyle w:val="Normal.0"/>
        <w:shd w:val="clear" w:color="auto" w:fill="ffffff"/>
        <w:rPr>
          <w:rStyle w:val="Hyperlink.6"/>
        </w:rPr>
      </w:pP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tl w:val="0"/>
          <w:lang w:val="en-US"/>
        </w:rPr>
      </w:pPr>
      <w:r>
        <w:rPr>
          <w:rStyle w:val="Hyperlink.6"/>
          <w:rtl w:val="0"/>
          <w:lang w:val="en-US"/>
        </w:rPr>
        <w:t>Shah NK</w:t>
      </w:r>
      <w:r>
        <w:rPr>
          <w:rStyle w:val="Hyperlink.7"/>
          <w:rtl w:val="0"/>
          <w:lang w:val="en-US"/>
        </w:rPr>
        <w:t>, Jackson CS</w:t>
      </w:r>
      <w:r>
        <w:rPr>
          <w:rStyle w:val="Hyperlink.6"/>
          <w:rtl w:val="0"/>
          <w:lang w:val="en-US"/>
        </w:rPr>
        <w:t>. Could a transient deficiency in von Willebrand factor be a cause of Gastrointestinal Angiodysplasia? J Clin Gastro,</w:t>
      </w:r>
      <w:r>
        <w:rPr>
          <w:rStyle w:val="None"/>
          <w:i w:val="1"/>
          <w:iCs w:val="1"/>
          <w:rtl w:val="0"/>
          <w:lang w:val="en-US"/>
        </w:rPr>
        <w:t xml:space="preserve"> </w:t>
      </w:r>
      <w:r>
        <w:rPr>
          <w:rStyle w:val="Hyperlink.6"/>
          <w:rtl w:val="0"/>
          <w:lang w:val="en-US"/>
        </w:rPr>
        <w:t>2015 Aug; 49(7): 629-30 [PMID 25723359]</w:t>
      </w:r>
    </w:p>
    <w:p>
      <w:pPr>
        <w:pStyle w:val="Normal.0"/>
        <w:shd w:val="clear" w:color="auto" w:fill="ffffff"/>
        <w:rPr>
          <w:rStyle w:val="Hyperlink.6"/>
        </w:rPr>
      </w:pP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tl w:val="0"/>
          <w:lang w:val="en-US"/>
        </w:rPr>
      </w:pPr>
      <w:r>
        <w:rPr>
          <w:rStyle w:val="Hyperlink.6"/>
          <w:rtl w:val="0"/>
          <w:lang w:val="en-US"/>
        </w:rPr>
        <w:t xml:space="preserve">Nguyen DC, </w:t>
      </w:r>
      <w:r>
        <w:rPr>
          <w:rStyle w:val="Hyperlink.7"/>
          <w:rtl w:val="0"/>
          <w:lang w:val="en-US"/>
        </w:rPr>
        <w:t>Jackson CS.</w:t>
      </w:r>
      <w:r>
        <w:rPr>
          <w:rStyle w:val="Hyperlink.6"/>
          <w:rtl w:val="0"/>
          <w:lang w:val="en-US"/>
        </w:rPr>
        <w:t xml:space="preserve"> The Dieulafoy Lesion. An Update on Evaluation, Diagnosis and Management. J Clin Gastro,</w:t>
      </w:r>
      <w:r>
        <w:rPr>
          <w:rStyle w:val="None"/>
          <w:i w:val="1"/>
          <w:iCs w:val="1"/>
          <w:rtl w:val="0"/>
          <w:lang w:val="en-US"/>
        </w:rPr>
        <w:t xml:space="preserve"> </w:t>
      </w:r>
      <w:r>
        <w:rPr>
          <w:rStyle w:val="Hyperlink.6"/>
          <w:rtl w:val="0"/>
          <w:lang w:val="en-US"/>
        </w:rPr>
        <w:t>2015 Aug; 49(7): 541-9 [PMID 25887110]</w:t>
      </w:r>
    </w:p>
    <w:p>
      <w:pPr>
        <w:pStyle w:val="Colorful List - Accent 1"/>
        <w:spacing w:after="0" w:line="240" w:lineRule="auto"/>
        <w:ind w:left="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tl w:val="0"/>
          <w:lang w:val="en-US"/>
        </w:rPr>
      </w:pPr>
      <w:r>
        <w:rPr>
          <w:rStyle w:val="Hyperlink.6"/>
          <w:rtl w:val="0"/>
          <w:lang w:val="en-US"/>
        </w:rPr>
        <w:t xml:space="preserve">Saab S, </w:t>
      </w:r>
      <w:r>
        <w:rPr>
          <w:rStyle w:val="Hyperlink.7"/>
          <w:rtl w:val="0"/>
          <w:lang w:val="en-US"/>
        </w:rPr>
        <w:t>Jackson C,</w:t>
      </w:r>
      <w:r>
        <w:rPr>
          <w:rStyle w:val="Hyperlink.6"/>
          <w:rtl w:val="0"/>
          <w:lang w:val="en-US"/>
        </w:rPr>
        <w:t xml:space="preserve"> Nieto J, Francois F. 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"http://www.ncbi.nlm.nih.gov/pubmed/25178700"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en-US"/>
        </w:rPr>
        <w:t>Hepatitis C in African Americans.</w:t>
      </w:r>
      <w:r>
        <w:rPr/>
        <w:fldChar w:fldCharType="end" w:fldLock="0"/>
      </w:r>
      <w:r>
        <w:rPr>
          <w:rStyle w:val="Hyperlink.6"/>
          <w:rtl w:val="0"/>
          <w:lang w:val="en-US"/>
        </w:rPr>
        <w:t xml:space="preserve">  Am J Gastroenterol. 2014 Oct; 109(10):1576-84 [PMID 25178700]</w:t>
      </w:r>
    </w:p>
    <w:p>
      <w:pPr>
        <w:pStyle w:val="Normal.0"/>
        <w:shd w:val="clear" w:color="auto" w:fill="ffffff"/>
        <w:rPr>
          <w:rStyle w:val="Hyperlink.6"/>
        </w:rPr>
      </w:pPr>
    </w:p>
    <w:p>
      <w:pPr>
        <w:pStyle w:val="Normal.0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tl w:val="0"/>
          <w:lang w:val="en-US"/>
        </w:rPr>
      </w:pPr>
      <w:r>
        <w:rPr>
          <w:rStyle w:val="Hyperlink.7"/>
          <w:rtl w:val="0"/>
          <w:lang w:val="en-US"/>
        </w:rPr>
        <w:t>Jackson CS</w:t>
      </w:r>
      <w:r>
        <w:rPr>
          <w:rStyle w:val="Hyperlink.6"/>
          <w:rtl w:val="0"/>
          <w:lang w:val="en-US"/>
        </w:rPr>
        <w:t xml:space="preserve">, Gerson LB. 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"http://www.ncbi.nlm.nih.gov/pubmed/24642577"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en-US"/>
        </w:rPr>
        <w:t>Management of Gastrointestinal Angiodysplastic Lesions (GIADs): A Systematic Review and Meta-Analysis.</w:t>
      </w:r>
      <w:r>
        <w:rPr/>
        <w:fldChar w:fldCharType="end" w:fldLock="0"/>
      </w:r>
      <w:r>
        <w:rPr>
          <w:rStyle w:val="Hyperlink.6"/>
          <w:rtl w:val="0"/>
          <w:lang w:val="en-US"/>
        </w:rPr>
        <w:t xml:space="preserve">  Am J Gastroenterol 2014 Apr; 109(4):474-83 [PMID# 24642577]</w:t>
      </w:r>
    </w:p>
    <w:p>
      <w:pPr>
        <w:pStyle w:val="Pa0"/>
        <w:spacing w:line="240" w:lineRule="auto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a0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Style w:val="None"/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Patel BJ, Mathur AK, Puri N,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Jackson CS.</w:t>
      </w:r>
      <w:r>
        <w:rPr>
          <w:rStyle w:val="None"/>
          <w:rFonts w:ascii="Times New Roman" w:hAnsi="Times New Roman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A Rare Case of Nephrocolic Fistula Resulting from Radio Frequency Ablation (RFA) of Renal Cell Carcinoma.  ACG Case Rep J 2014 Jan 10;1(2):93-5 [PMID 26157836]</w:t>
      </w:r>
    </w:p>
    <w:p>
      <w:pPr>
        <w:pStyle w:val="Default"/>
        <w:rPr>
          <w:rStyle w:val="None"/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Hyperlink.6"/>
          <w:rtl w:val="0"/>
          <w:lang w:val="en-US"/>
        </w:rPr>
        <w:t xml:space="preserve">Patel BJ, Mathur AK, Dehom A, </w:t>
      </w:r>
      <w:r>
        <w:rPr>
          <w:rStyle w:val="Hyperlink.7"/>
          <w:rtl w:val="0"/>
          <w:lang w:val="en-US"/>
        </w:rPr>
        <w:t>Jackson CS</w:t>
      </w:r>
      <w:r>
        <w:rPr>
          <w:rStyle w:val="Hyperlink.6"/>
          <w:rtl w:val="0"/>
          <w:lang w:val="en-US"/>
        </w:rPr>
        <w:t>.  Savary dilation is a safe and effective long-term means of treatment of symptomatic cricopharyngeal bar: a single-center experience. J Clin Gastroenterol 2014 Jul; 48:500-4 [PMID 24231933]</w:t>
      </w:r>
    </w:p>
    <w:p>
      <w:pPr>
        <w:pStyle w:val="title"/>
        <w:spacing w:before="0" w:after="0"/>
        <w:ind w:firstLine="60"/>
      </w:pPr>
    </w:p>
    <w:p>
      <w:pPr>
        <w:pStyle w:val="title"/>
        <w:numPr>
          <w:ilvl w:val="0"/>
          <w:numId w:val="2"/>
        </w:numPr>
        <w:spacing w:before="0" w:after="0"/>
        <w:rPr>
          <w:lang w:val="en-US"/>
        </w:rPr>
      </w:pPr>
      <w:r>
        <w:rPr>
          <w:rStyle w:val="Hyperlink.6"/>
          <w:rtl w:val="0"/>
          <w:lang w:val="en-US"/>
        </w:rPr>
        <w:t xml:space="preserve">Gerson LB, </w:t>
      </w:r>
      <w:r>
        <w:rPr>
          <w:rStyle w:val="Hyperlink.7"/>
          <w:rtl w:val="0"/>
          <w:lang w:val="en-US"/>
        </w:rPr>
        <w:t>Jackson C</w:t>
      </w:r>
      <w:r>
        <w:rPr>
          <w:rStyle w:val="Hyperlink.6"/>
          <w:rtl w:val="0"/>
          <w:lang w:val="en-US"/>
        </w:rPr>
        <w:t xml:space="preserve">. 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"http://www.ncbi.nlm.nih.gov/pubmed/22951882"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Time to consider medical therapy for small-bowel angioectasias.</w:t>
      </w:r>
      <w:r>
        <w:rPr/>
        <w:fldChar w:fldCharType="end" w:fldLock="0"/>
      </w:r>
      <w:r>
        <w:rPr>
          <w:rStyle w:val="Hyperlink.6"/>
          <w:rtl w:val="0"/>
          <w:lang w:val="en-US"/>
        </w:rPr>
        <w:t xml:space="preserve"> Am J Gastroenterol. 2012 Sep; 107(9):1442-3. [PMID 22951882]</w:t>
      </w:r>
    </w:p>
    <w:p>
      <w:pPr>
        <w:pStyle w:val="title"/>
        <w:spacing w:before="0" w:after="0"/>
      </w:pPr>
    </w:p>
    <w:p>
      <w:pPr>
        <w:pStyle w:val="title"/>
        <w:numPr>
          <w:ilvl w:val="0"/>
          <w:numId w:val="2"/>
        </w:numPr>
        <w:spacing w:before="0" w:after="0"/>
        <w:rPr>
          <w:lang w:val="en-US"/>
        </w:rPr>
      </w:pPr>
      <w:r>
        <w:rPr>
          <w:rStyle w:val="Hyperlink.4"/>
          <w:rtl w:val="0"/>
          <w:lang w:val="en-US"/>
        </w:rPr>
        <w:t xml:space="preserve">Olafsson S, Yang JT, </w:t>
      </w:r>
      <w:r>
        <w:rPr>
          <w:rStyle w:val="None"/>
          <w:b w:val="1"/>
          <w:bCs w:val="1"/>
          <w:rtl w:val="0"/>
          <w:lang w:val="en-US"/>
        </w:rPr>
        <w:t>Jackson CS</w:t>
      </w:r>
      <w:r>
        <w:rPr>
          <w:rStyle w:val="Hyperlink.4"/>
          <w:rtl w:val="0"/>
          <w:lang w:val="en-US"/>
        </w:rPr>
        <w:t xml:space="preserve">, Barakat M, Lo S.  </w:t>
      </w:r>
      <w:r>
        <w:rPr>
          <w:rStyle w:val="Hyperlink.2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2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"http://www.ncbi.nlm.nih.gov/pubmed/23210023"</w:instrText>
      </w:r>
      <w:r>
        <w:rPr>
          <w:rStyle w:val="Hyperlink.2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2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Bleeding Meckel's diverticulum diagnosed and treated by double-balloon enteroscopy.</w:t>
      </w:r>
      <w:r>
        <w:rPr/>
        <w:fldChar w:fldCharType="end" w:fldLock="0"/>
      </w:r>
      <w:r>
        <w:rPr>
          <w:rStyle w:val="Hyperlink.4"/>
          <w:rtl w:val="0"/>
          <w:lang w:val="en-US"/>
        </w:rPr>
        <w:t xml:space="preserve"> Avicenna J Med</w:t>
      </w:r>
      <w:r>
        <w:rPr>
          <w:rStyle w:val="None"/>
          <w:i w:val="1"/>
          <w:iCs w:val="1"/>
          <w:rtl w:val="0"/>
          <w:lang w:val="en-US"/>
        </w:rPr>
        <w:t xml:space="preserve"> </w:t>
      </w:r>
      <w:r>
        <w:rPr>
          <w:rStyle w:val="Hyperlink.4"/>
          <w:rtl w:val="0"/>
          <w:lang w:val="en-US"/>
        </w:rPr>
        <w:t>2012 Apr; 2(2):48-50.</w:t>
      </w: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ab/>
        <w:t xml:space="preserve"> [PMID 23210023]</w:t>
        <w:tab/>
        <w:tab/>
        <w:tab/>
        <w:tab/>
      </w:r>
    </w:p>
    <w:p>
      <w:pPr>
        <w:pStyle w:val="title"/>
        <w:spacing w:before="0" w:after="0"/>
        <w:ind w:left="360" w:hanging="360"/>
      </w:pPr>
    </w:p>
    <w:p>
      <w:pPr>
        <w:pStyle w:val="title"/>
        <w:numPr>
          <w:ilvl w:val="0"/>
          <w:numId w:val="2"/>
        </w:numPr>
        <w:spacing w:before="0" w:after="0"/>
        <w:rPr>
          <w:lang w:val="en-US"/>
        </w:rPr>
      </w:pPr>
      <w:r>
        <w:rPr>
          <w:rStyle w:val="Hyperlink.6"/>
          <w:rtl w:val="0"/>
          <w:lang w:val="en-US"/>
        </w:rPr>
        <w:t xml:space="preserve">Olafsson S, Patel B, </w:t>
      </w:r>
      <w:r>
        <w:rPr>
          <w:rStyle w:val="Hyperlink.7"/>
          <w:rtl w:val="0"/>
          <w:lang w:val="en-US"/>
        </w:rPr>
        <w:t>Jackson C,</w:t>
      </w:r>
      <w:r>
        <w:rPr>
          <w:rStyle w:val="Hyperlink.6"/>
          <w:rtl w:val="0"/>
          <w:lang w:val="en-US"/>
        </w:rPr>
        <w:t xml:space="preserve"> Cai J.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"http://www.ncbi.nlm.nih.gov/pubmed/22967123"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Helicobacter pylori breath testing in an open access system has a high rate of potentially false negative results due to protocol violations.</w:t>
      </w:r>
      <w:r>
        <w:rPr/>
        <w:fldChar w:fldCharType="end" w:fldLock="0"/>
      </w:r>
      <w:r>
        <w:rPr>
          <w:rStyle w:val="Hyperlink.6"/>
          <w:rtl w:val="0"/>
          <w:lang w:val="en-US"/>
        </w:rPr>
        <w:t xml:space="preserve"> Helicobacter 2012 Oct; 17(5):390-7. [PMID 22967123]</w:t>
      </w:r>
    </w:p>
    <w:p>
      <w:pPr>
        <w:pStyle w:val="title"/>
        <w:spacing w:before="0" w:after="0"/>
      </w:pPr>
    </w:p>
    <w:p>
      <w:pPr>
        <w:pStyle w:val="Colorful List - Accent 1"/>
        <w:spacing w:after="0" w:line="240" w:lineRule="auto"/>
        <w:ind w:left="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"/>
        <w:numPr>
          <w:ilvl w:val="0"/>
          <w:numId w:val="2"/>
        </w:numPr>
        <w:spacing w:before="0" w:after="0"/>
        <w:rPr>
          <w:lang w:val="en-US"/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Portocarrero DJ, Olafsson S, </w:t>
      </w: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Jackson CS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Doss L, Malamud A. </w:t>
      </w:r>
      <w:r>
        <w:rPr>
          <w:rStyle w:val="Hyperlink.6"/>
          <w:rtl w:val="0"/>
          <w:lang w:val="en-US"/>
        </w:rPr>
        <w:t xml:space="preserve"> Obese Minorities have a higher prevalence of H. pylori than do whites, but non-significant differences in upper gastrointestinal tract findings, before laparoscopic adjustable gastric banding. J Clin</w:t>
      </w:r>
      <w:r>
        <w:rPr>
          <w:rStyle w:val="None"/>
          <w:i w:val="1"/>
          <w:iCs w:val="1"/>
          <w:rtl w:val="0"/>
          <w:lang w:val="en-US"/>
        </w:rPr>
        <w:t xml:space="preserve"> </w:t>
      </w:r>
      <w:r>
        <w:rPr>
          <w:rStyle w:val="Hyperlink.6"/>
          <w:rtl w:val="0"/>
          <w:lang w:val="en-US"/>
        </w:rPr>
        <w:t>Gastroenterol 2012 May-Jun; 46:431-2 [PMID 22476044]</w:t>
      </w:r>
    </w:p>
    <w:p>
      <w:pPr>
        <w:pStyle w:val="Normal.0"/>
        <w:rPr>
          <w:rStyle w:val="Hyperlink.6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Portocarrero DJ, Che K, Olafsson S, Walter MH, </w:t>
      </w: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Jackson CS,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Leung FW, Malamud, A.</w:t>
      </w:r>
      <w:r>
        <w:rPr>
          <w:rStyle w:val="None"/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Hyperlink.6"/>
          <w:rtl w:val="0"/>
          <w:lang w:val="en-US"/>
        </w:rPr>
        <w:t xml:space="preserve"> A pilot study to assess feasibility of the water method to aid colonoscope insertion in community settings in the United States.  J Interv</w:t>
      </w:r>
      <w:r>
        <w:rPr>
          <w:rStyle w:val="None"/>
          <w:i w:val="1"/>
          <w:iCs w:val="1"/>
          <w:rtl w:val="0"/>
          <w:lang w:val="en-US"/>
        </w:rPr>
        <w:t xml:space="preserve"> </w:t>
      </w:r>
      <w:r>
        <w:rPr>
          <w:rStyle w:val="Hyperlink.6"/>
          <w:rtl w:val="0"/>
          <w:lang w:val="en-US"/>
        </w:rPr>
        <w:t>Gastroenterol 2012 Jan; 2: 20-22 [PMID 22586546]</w:t>
      </w:r>
    </w:p>
    <w:p>
      <w:pPr>
        <w:pStyle w:val="Heading 1"/>
        <w:shd w:val="clear" w:color="auto" w:fill="ffffff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Heading 1"/>
        <w:numPr>
          <w:ilvl w:val="0"/>
          <w:numId w:val="2"/>
        </w:numPr>
        <w:shd w:val="clear" w:color="auto" w:fill="ffffff"/>
        <w:bidi w:val="0"/>
        <w:ind w:right="0"/>
        <w:jc w:val="left"/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</w:pPr>
      <w:r>
        <w:rPr>
          <w:rStyle w:val="Hyperlink.6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 xml:space="preserve">Morgan JW, Cho MM, Guenzi CD, </w:t>
      </w:r>
      <w:r>
        <w:rPr>
          <w:rStyle w:val="Hyperlink.7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Jackson C</w:t>
      </w:r>
      <w:r>
        <w:rPr>
          <w:rStyle w:val="Hyperlink.6"/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, Mathur A, Natto Z, Kazanjian K,   Tran H, Shavlik D, Lum SS.  Predictors of delayed-stage colorectal cancer: are we neglecting critical demographic information?  Ann Epidemiol 2011 Dec; 21: 914-21 [PMID 22000327]</w:t>
      </w:r>
    </w:p>
    <w:p>
      <w:pPr>
        <w:pStyle w:val="Normal.0"/>
        <w:rPr>
          <w:rStyle w:val="None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Hyperlink.6"/>
          <w:rtl w:val="0"/>
          <w:lang w:val="en-US"/>
        </w:rPr>
        <w:t xml:space="preserve">Robinson CA, </w:t>
      </w:r>
      <w:r>
        <w:rPr>
          <w:rStyle w:val="Hyperlink.7"/>
          <w:rtl w:val="0"/>
          <w:lang w:val="en-US"/>
        </w:rPr>
        <w:t>Jackson C</w:t>
      </w:r>
      <w:r>
        <w:rPr>
          <w:rStyle w:val="Hyperlink.6"/>
          <w:rtl w:val="0"/>
          <w:lang w:val="en-US"/>
        </w:rPr>
        <w:t>, Condon D, Gerson LB.</w:t>
      </w:r>
      <w:r>
        <w:rPr>
          <w:rStyle w:val="None"/>
          <w:vertAlign w:val="superscript"/>
          <w:rtl w:val="0"/>
          <w:lang w:val="en-US"/>
        </w:rPr>
        <w:t xml:space="preserve"> </w:t>
      </w:r>
      <w:r>
        <w:rPr>
          <w:rStyle w:val="Hyperlink.6"/>
          <w:rtl w:val="0"/>
          <w:lang w:val="en-US"/>
        </w:rPr>
        <w:t>Impact of Inpatient Status and Gender on Small Bowel Capsule Endoscopy.  Gastrointestinal Endosc 2011 Nov; 74: 1071-6. [PMID 21924720]</w:t>
      </w:r>
    </w:p>
    <w:p>
      <w:pPr>
        <w:pStyle w:val="Plain Text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lain Text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Hyperlink.7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Jackson CS, </w:t>
      </w:r>
      <w:r>
        <w:rPr>
          <w:rStyle w:val="Hyperlink.6"/>
          <w:rFonts w:ascii="Times New Roman" w:hAnsi="Times New Roman"/>
          <w:sz w:val="24"/>
          <w:szCs w:val="24"/>
          <w:rtl w:val="0"/>
          <w:lang w:val="en-US"/>
        </w:rPr>
        <w:t xml:space="preserve">Haq T, Olafsson S. </w:t>
      </w:r>
      <w:r>
        <w:rPr>
          <w:rStyle w:val="Hyperlink.7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Style w:val="Hyperlink.6"/>
          <w:rFonts w:ascii="Times New Roman" w:hAnsi="Times New Roman"/>
          <w:sz w:val="24"/>
          <w:szCs w:val="24"/>
          <w:rtl w:val="0"/>
          <w:lang w:val="en-US"/>
        </w:rPr>
        <w:t>Push enteroscopy has a 96% cecal intubation rate in colonoscopies that failed because of redundant colons.  Gastrointestinal Endosc 2011 Aug; 74: 341-346 [PMID 21689815]</w:t>
      </w:r>
    </w:p>
    <w:p>
      <w:pPr>
        <w:pStyle w:val="Heading 1"/>
        <w:jc w:val="left"/>
        <w:rPr>
          <w:rStyle w:val="None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Heading 1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0"/>
          <w:bCs w:val="0"/>
          <w:i w:val="1"/>
          <w:iCs w:val="1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i w:val="0"/>
          <w:iCs w:val="0"/>
          <w:sz w:val="24"/>
          <w:szCs w:val="24"/>
          <w:rtl w:val="0"/>
          <w:lang w:val="en-US"/>
        </w:rPr>
        <w:t>Jackson CS</w:t>
      </w:r>
      <w:r>
        <w:rPr>
          <w:rStyle w:val="None"/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 xml:space="preserve">, Fryer J, Danese S, Vanagunas A, Polensky S, Buchman AL. Mesenteric vascular thromboembolism in inflammatory bowel disease: a single center experience.  </w:t>
      </w:r>
      <w:r>
        <w:rPr>
          <w:rStyle w:val="None"/>
          <w:rFonts w:ascii="Times New Roman" w:hAnsi="Times New Roman"/>
          <w:b w:val="1"/>
          <w:bCs w:val="1"/>
          <w:i w:val="0"/>
          <w:iCs w:val="0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0"/>
          <w:bCs w:val="0"/>
          <w:i w:val="0"/>
          <w:iCs w:val="0"/>
          <w:sz w:val="24"/>
          <w:szCs w:val="24"/>
          <w:rtl w:val="0"/>
          <w:lang w:val="en-US"/>
        </w:rPr>
        <w:t>J Gastrointest Surg 2011 Jan; 15: 97-100 [PMID 20824370]</w:t>
      </w:r>
    </w:p>
    <w:p>
      <w:pPr>
        <w:pStyle w:val="Body Text"/>
        <w:spacing w:after="0"/>
        <w:rPr>
          <w:rStyle w:val="Hyperlink.6"/>
        </w:rPr>
      </w:pPr>
    </w:p>
    <w:p>
      <w:pPr>
        <w:pStyle w:val="Body Text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Style w:val="Hyperlink.6"/>
          <w:rtl w:val="0"/>
          <w:lang w:val="en-US"/>
        </w:rPr>
        <w:t xml:space="preserve">Rheem D, Baylink D, Olafsson S, </w:t>
      </w:r>
      <w:r>
        <w:rPr>
          <w:rStyle w:val="Hyperlink.7"/>
          <w:rtl w:val="0"/>
          <w:lang w:val="en-US"/>
        </w:rPr>
        <w:t>Jackson CS</w:t>
      </w:r>
      <w:r>
        <w:rPr>
          <w:rStyle w:val="Hyperlink.6"/>
          <w:rtl w:val="0"/>
          <w:lang w:val="en-US"/>
        </w:rPr>
        <w:t>, Walter MH. Prevention of Colorectal Cancer with Vitamin D.  Scandinavian Journal of Gastroenterology Feb 2010; 45: 775</w:t>
      </w:r>
      <w:r>
        <w:rPr>
          <w:rStyle w:val="Hyperlink.6"/>
          <w:rtl w:val="0"/>
          <w:lang w:val="en-US"/>
        </w:rPr>
        <w:t>–</w:t>
      </w:r>
      <w:r>
        <w:rPr>
          <w:rStyle w:val="Hyperlink.6"/>
          <w:rtl w:val="0"/>
          <w:lang w:val="en-US"/>
        </w:rPr>
        <w:t>784 [PMID#20367197]</w:t>
      </w:r>
    </w:p>
    <w:p>
      <w:pPr>
        <w:pStyle w:val="Body Text"/>
        <w:spacing w:after="0"/>
        <w:ind w:left="360" w:hanging="360"/>
        <w:rPr>
          <w:rStyle w:val="Hyperlink.6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rStyle w:val="None"/>
          <w:b w:val="0"/>
          <w:bCs w:val="0"/>
          <w:rtl w:val="0"/>
          <w:lang w:val="en-US"/>
        </w:rPr>
        <w:t xml:space="preserve">Hanna SC, </w:t>
      </w:r>
      <w:r>
        <w:rPr>
          <w:rStyle w:val="Hyperlink.6"/>
          <w:b w:val="1"/>
          <w:bCs w:val="1"/>
          <w:rtl w:val="0"/>
          <w:lang w:val="en-US"/>
        </w:rPr>
        <w:t xml:space="preserve">Jackson C, </w:t>
      </w:r>
      <w:r>
        <w:rPr>
          <w:rStyle w:val="None"/>
          <w:b w:val="0"/>
          <w:bCs w:val="0"/>
          <w:rtl w:val="0"/>
          <w:lang w:val="en-US"/>
        </w:rPr>
        <w:t>Rendon S.  Laparoscopic Roux-en-Y gastric bypass complicated by a mesocolic jejunal stricture successfully treated with endoscopic TTS balloon dilation. Obes Surg 2010 Dec; 20:1734-6 [PMID 20066504]</w:t>
      </w:r>
    </w:p>
    <w:p>
      <w:pPr>
        <w:pStyle w:val="Normal.0"/>
        <w:rPr>
          <w:rStyle w:val="Hyperlink.6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rStyle w:val="Hyperlink.8"/>
          <w:b w:val="0"/>
          <w:bCs w:val="0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8"/>
          <w:b w:val="0"/>
          <w:bCs w:val="0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instrText xml:space="preserve"> HYPERLINK "http://www.ncbi.nlm.nih.gov/sites/entrez?Db=pubmed&amp;Cmd=Search&amp;Term=%2522Ajumobi%2520A%2522%255BAuthor%255D&amp;itool=EntrezSystem2.PEntrez.Pubmed.Pubmed_ResultsPanel.Pubmed_DiscoveryPanel.Pubmed_RVAbstractPlus"</w:instrText>
      </w:r>
      <w:r>
        <w:rPr>
          <w:rStyle w:val="Hyperlink.8"/>
          <w:b w:val="0"/>
          <w:bCs w:val="0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8"/>
          <w:b w:val="0"/>
          <w:bCs w:val="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Ajumobi A</w:t>
      </w:r>
      <w:r>
        <w:rPr>
          <w:b w:val="1"/>
          <w:bCs w:val="1"/>
        </w:rPr>
        <w:fldChar w:fldCharType="end" w:fldLock="0"/>
      </w:r>
      <w:r>
        <w:rPr>
          <w:rStyle w:val="None"/>
          <w:b w:val="0"/>
          <w:bCs w:val="0"/>
          <w:rtl w:val="0"/>
          <w:lang w:val="en-US"/>
        </w:rPr>
        <w:t xml:space="preserve">, </w:t>
      </w:r>
      <w:r>
        <w:rPr>
          <w:rStyle w:val="Hyperlink.8"/>
          <w:b w:val="0"/>
          <w:bCs w:val="0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8"/>
          <w:b w:val="0"/>
          <w:bCs w:val="0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instrText xml:space="preserve"> HYPERLINK "http://www.ncbi.nlm.nih.gov/sites/entrez?Db=pubmed&amp;Cmd=Search&amp;Term=%2522Bahjri%2520K%2522%255BAuthor%255D&amp;itool=EntrezSystem2.PEntrez.Pubmed.Pubmed_ResultsPanel.Pubmed_DiscoveryPanel.Pubmed_RVAbstractPlus"</w:instrText>
      </w:r>
      <w:r>
        <w:rPr>
          <w:rStyle w:val="Hyperlink.8"/>
          <w:b w:val="0"/>
          <w:bCs w:val="0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8"/>
          <w:b w:val="0"/>
          <w:bCs w:val="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Bahjri K</w:t>
      </w:r>
      <w:r>
        <w:rPr>
          <w:b w:val="1"/>
          <w:bCs w:val="1"/>
        </w:rPr>
        <w:fldChar w:fldCharType="end" w:fldLock="0"/>
      </w:r>
      <w:r>
        <w:rPr>
          <w:rStyle w:val="None"/>
          <w:b w:val="0"/>
          <w:bCs w:val="0"/>
          <w:rtl w:val="0"/>
          <w:lang w:val="en-US"/>
        </w:rPr>
        <w:t xml:space="preserve">, </w:t>
      </w:r>
      <w:r>
        <w:rPr>
          <w:rStyle w:val="Hyperlink.5"/>
          <w:b w:val="1"/>
          <w:bCs w:val="1"/>
        </w:rPr>
        <w:fldChar w:fldCharType="begin" w:fldLock="0"/>
      </w:r>
      <w:r>
        <w:rPr>
          <w:rStyle w:val="Hyperlink.5"/>
          <w:b w:val="1"/>
          <w:bCs w:val="1"/>
        </w:rPr>
        <w:instrText xml:space="preserve"> HYPERLINK "http://www.ncbi.nlm.nih.gov/sites/entrez?Db=pubmed&amp;Cmd=Search&amp;Term=%2522Jackson%2520C%2522%255BAuthor%255D&amp;itool=EntrezSystem2.PEntrez.Pubmed.Pubmed_ResultsPanel.Pubmed_DiscoveryPanel.Pubmed_RVAbstractPlus"</w:instrText>
      </w:r>
      <w:r>
        <w:rPr>
          <w:rStyle w:val="Hyperlink.5"/>
          <w:b w:val="1"/>
          <w:bCs w:val="1"/>
        </w:rPr>
        <w:fldChar w:fldCharType="separate" w:fldLock="0"/>
      </w:r>
      <w:r>
        <w:rPr>
          <w:rStyle w:val="Hyperlink.5"/>
          <w:b w:val="1"/>
          <w:bCs w:val="1"/>
          <w:rtl w:val="0"/>
          <w:lang w:val="en-US"/>
        </w:rPr>
        <w:t>Jackson C</w:t>
      </w:r>
      <w:r>
        <w:rPr>
          <w:b w:val="1"/>
          <w:bCs w:val="1"/>
        </w:rPr>
        <w:fldChar w:fldCharType="end" w:fldLock="0"/>
      </w:r>
      <w:r>
        <w:rPr>
          <w:rStyle w:val="None"/>
          <w:b w:val="0"/>
          <w:bCs w:val="0"/>
          <w:rtl w:val="0"/>
          <w:lang w:val="en-US"/>
        </w:rPr>
        <w:t xml:space="preserve">, </w:t>
      </w:r>
      <w:r>
        <w:rPr>
          <w:rStyle w:val="Hyperlink.8"/>
          <w:b w:val="0"/>
          <w:bCs w:val="0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8"/>
          <w:b w:val="0"/>
          <w:bCs w:val="0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instrText xml:space="preserve"> HYPERLINK "http://www.ncbi.nlm.nih.gov/sites/entrez?Db=pubmed&amp;Cmd=Search&amp;Term=%2522Griffin%2520R%2522%255BAuthor%255D&amp;itool=EntrezSystem2.PEntrez.Pubmed.Pubmed_ResultsPanel.Pubmed_DiscoveryPanel.Pubmed_RVAbstractPlus"</w:instrText>
      </w:r>
      <w:r>
        <w:rPr>
          <w:rStyle w:val="Hyperlink.8"/>
          <w:b w:val="0"/>
          <w:bCs w:val="0"/>
          <w:outline w:val="0"/>
          <w:color w:val="000000"/>
          <w:u w:val="none" w:color="00000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8"/>
          <w:b w:val="0"/>
          <w:bCs w:val="0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Griffin R</w:t>
      </w:r>
      <w:r>
        <w:rPr>
          <w:b w:val="1"/>
          <w:bCs w:val="1"/>
        </w:rPr>
        <w:fldChar w:fldCharType="end" w:fldLock="0"/>
      </w:r>
      <w:r>
        <w:rPr>
          <w:rStyle w:val="None"/>
          <w:b w:val="0"/>
          <w:bCs w:val="0"/>
          <w:rtl w:val="0"/>
          <w:lang w:val="en-US"/>
        </w:rPr>
        <w:t xml:space="preserve">.  Surveillance in Barrett's esophagus: An Audit of Practice. </w:t>
      </w:r>
      <w:r>
        <w:rPr>
          <w:rStyle w:val="None"/>
          <w:b w:val="0"/>
          <w:bCs w:val="0"/>
          <w:i w:val="1"/>
          <w:iCs w:val="1"/>
          <w:rtl w:val="0"/>
          <w:lang w:val="en-US"/>
        </w:rPr>
        <w:t>Dig Dis Sci</w:t>
      </w:r>
      <w:r>
        <w:rPr>
          <w:rStyle w:val="None"/>
          <w:b w:val="0"/>
          <w:bCs w:val="0"/>
          <w:rtl w:val="0"/>
          <w:lang w:val="en-US"/>
        </w:rPr>
        <w:t xml:space="preserve"> 2010 Jun; 55: 1615-21 [PMID 19669878]</w:t>
      </w:r>
    </w:p>
    <w:p>
      <w:pPr>
        <w:pStyle w:val="Normal.0"/>
        <w:rPr>
          <w:rStyle w:val="Hyperlink.6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Hyperlink.6"/>
          <w:rtl w:val="0"/>
          <w:lang w:val="en-US"/>
        </w:rPr>
        <w:t xml:space="preserve">Sun C, </w:t>
      </w:r>
      <w:r>
        <w:rPr>
          <w:rStyle w:val="Hyperlink.7"/>
          <w:rtl w:val="0"/>
          <w:lang w:val="en-US"/>
        </w:rPr>
        <w:t>Jackson CS</w:t>
      </w:r>
      <w:r>
        <w:rPr>
          <w:rStyle w:val="Hyperlink.6"/>
          <w:rtl w:val="0"/>
          <w:lang w:val="en-US"/>
        </w:rPr>
        <w:t>, Reeves M, Rendon S. Metastatic adenocarcinoma of the gastric pouch 5 years after Roux-en-Y gastric bypass.  Obes Surg 2008 Mar; 18(3): 345-8. [PMID 18219541]</w:t>
      </w:r>
    </w:p>
    <w:p>
      <w:pPr>
        <w:pStyle w:val="Normal.0"/>
        <w:rPr>
          <w:rStyle w:val="Hyperlink.6"/>
        </w:rPr>
      </w:pPr>
    </w:p>
    <w:p>
      <w:pPr>
        <w:pStyle w:val="Normal.0"/>
        <w:numPr>
          <w:ilvl w:val="0"/>
          <w:numId w:val="3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Jackson C</w:t>
      </w:r>
      <w:r>
        <w:rPr>
          <w:rStyle w:val="None"/>
          <w:sz w:val="24"/>
          <w:szCs w:val="24"/>
          <w:rtl w:val="0"/>
          <w:lang w:val="en-US"/>
        </w:rPr>
        <w:t xml:space="preserve">, Buchman AL, Jackson C, et al. </w:t>
      </w:r>
      <w:r>
        <w:rPr>
          <w:rStyle w:val="None"/>
          <w:sz w:val="24"/>
          <w:szCs w:val="24"/>
          <w:rtl w:val="0"/>
          <w:lang w:val="en-US"/>
        </w:rPr>
        <w:t xml:space="preserve">  Advances in short bowel syndrome.  Curr Gastroenterol Rep 2005; 7:373-378. DOI</w:t>
      </w:r>
      <w:r>
        <w:rPr>
          <w:rStyle w:val="None"/>
          <w:sz w:val="24"/>
          <w:szCs w:val="24"/>
          <w:rtl w:val="0"/>
          <w:lang w:val="en-US"/>
        </w:rPr>
        <w:t>: 10.1007/s11894-005-0006-0.Curr Gastroenterol Rep. 2005. [PMID: 16168235]</w:t>
      </w:r>
    </w:p>
    <w:p>
      <w:pPr>
        <w:pStyle w:val="Normal.0"/>
        <w:rPr>
          <w:rStyle w:val="Hyperlink.6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Hyperlink.7"/>
          <w:rtl w:val="0"/>
          <w:lang w:val="en-US"/>
        </w:rPr>
        <w:t>Jackson C</w:t>
      </w:r>
      <w:r>
        <w:rPr>
          <w:rStyle w:val="Hyperlink.6"/>
          <w:rtl w:val="0"/>
          <w:lang w:val="en-US"/>
        </w:rPr>
        <w:t>, Buchman AL.  Calcitonin-secreting VIPoma.  Dig Dis Sci 2005; 50:2203</w:t>
      </w:r>
      <w:r>
        <w:rPr>
          <w:rStyle w:val="Hyperlink.6"/>
          <w:rtl w:val="0"/>
          <w:lang w:val="en-US"/>
        </w:rPr>
        <w:t>–</w:t>
      </w:r>
      <w:r>
        <w:rPr>
          <w:rStyle w:val="Hyperlink.6"/>
          <w:rtl w:val="0"/>
          <w:lang w:val="en-US"/>
        </w:rPr>
        <w:t>2206. [PMID 16416161]</w:t>
      </w:r>
    </w:p>
    <w:p>
      <w:pPr>
        <w:pStyle w:val="Normal.0"/>
        <w:rPr>
          <w:rStyle w:val="Hyperlink.6"/>
        </w:rPr>
      </w:pPr>
    </w:p>
    <w:p>
      <w:pPr>
        <w:pStyle w:val="Normal.0"/>
        <w:rPr>
          <w:rStyle w:val="Hyperlink.6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Hyperlink.7"/>
          <w:rtl w:val="0"/>
          <w:lang w:val="en-US"/>
        </w:rPr>
        <w:t>Jackson CS</w:t>
      </w:r>
      <w:r>
        <w:rPr>
          <w:rStyle w:val="Hyperlink.6"/>
          <w:rtl w:val="0"/>
          <w:lang w:val="en-US"/>
        </w:rPr>
        <w:t>, Buchman AL.  The nutritional management of short bowel Syndrome.  Nutr Clin Care 2004; 7(3): 114-21.[PMID 15624543]</w:t>
      </w:r>
    </w:p>
    <w:p>
      <w:pPr>
        <w:pStyle w:val="List Paragraph"/>
        <w:rPr>
          <w:rStyle w:val="Hyperlink.6"/>
        </w:rPr>
      </w:pPr>
    </w:p>
    <w:p>
      <w:pPr>
        <w:pStyle w:val="List Paragraph"/>
        <w:rPr>
          <w:rStyle w:val="Hyperlink.6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ORAL PRESENTATIONS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1.</w:t>
      </w:r>
      <w:r>
        <w:rPr>
          <w:rStyle w:val="Hyperlink.7"/>
          <w:rtl w:val="0"/>
        </w:rPr>
        <w:t>Jackson CS</w:t>
      </w:r>
      <w:r>
        <w:rPr>
          <w:rStyle w:val="Hyperlink.6"/>
          <w:rtl w:val="0"/>
        </w:rPr>
        <w:t>, Kesavan C, Das A, Imbertson E, Strong RM. Endocuff Assisted Push Enteroscopy Increases the Diagnosis of Gastrointestinal Angiodysplasia DDW 2021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ELECTRONIC  PUBLICATIONS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</w:t>
        <w:tab/>
        <w:t xml:space="preserve">Treatment of Multiple Angioectasias with Argon Plasma Coagulation, </w:t>
      </w: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Jackson CS,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Elliot Yoo, Scott Lee</w:t>
      </w: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DAVE Project (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"http://www.dave"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www.dave</w:t>
      </w:r>
      <w:r>
        <w:rPr/>
        <w:fldChar w:fldCharType="end" w:fldLock="0"/>
      </w:r>
      <w:r>
        <w:rPr>
          <w:rStyle w:val="Hyperlink.6"/>
          <w:rtl w:val="0"/>
          <w:lang w:val="en-US"/>
        </w:rPr>
        <w:t>project.org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), 2013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>2.</w:t>
        <w:tab/>
        <w:t xml:space="preserve">Treatment of Bleeding Angioectasia with Hemoclips in the Setting of Coagulopathy. Oman M, </w:t>
      </w:r>
      <w:r>
        <w:rPr>
          <w:rStyle w:val="Hyperlink.7"/>
          <w:rtl w:val="0"/>
          <w:lang w:val="en-US"/>
        </w:rPr>
        <w:t>Jackson CS</w:t>
      </w:r>
      <w:r>
        <w:rPr>
          <w:rStyle w:val="Hyperlink.6"/>
          <w:rtl w:val="0"/>
          <w:lang w:val="en-US"/>
        </w:rPr>
        <w:t>, Leckemby D. The DAVE Project (www.daveproject.org), 2012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MAJOR TEACHING RESPONSIBILITIES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u w:val="single"/>
        </w:rPr>
      </w:pPr>
      <w:r>
        <w:rPr>
          <w:rStyle w:val="Hyperlink.6"/>
          <w:rtl w:val="0"/>
        </w:rPr>
        <w:t>August 2018</w:t>
        <w:tab/>
        <w:t xml:space="preserve">The patient continues to bleed. The EGD and Colonoscopy are negative. </w:t>
      </w:r>
    </w:p>
    <w:p>
      <w:pPr>
        <w:pStyle w:val="Normal.0"/>
        <w:ind w:left="1080" w:firstLine="360"/>
        <w:rPr>
          <w:rStyle w:val="None"/>
          <w:u w:val="single"/>
        </w:rPr>
      </w:pPr>
      <w:r>
        <w:rPr>
          <w:rStyle w:val="Hyperlink.6"/>
          <w:rtl w:val="0"/>
          <w:lang w:val="en-US"/>
        </w:rPr>
        <w:t>Now what can be done?  Invited Lecturer, University Nevada Las Vegas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March 2018</w:t>
        <w:tab/>
        <w:t>My Patient is Having an Upper GI Bleed! What Should I Do?</w:t>
      </w:r>
    </w:p>
    <w:p>
      <w:pPr>
        <w:pStyle w:val="Normal.0"/>
        <w:rPr>
          <w:rStyle w:val="None"/>
          <w:u w:val="single"/>
        </w:rPr>
      </w:pPr>
      <w:r>
        <w:rPr>
          <w:rStyle w:val="Hyperlink.6"/>
          <w:rtl w:val="0"/>
        </w:rPr>
        <w:tab/>
        <w:tab/>
        <w:t>Invited Lecturer, American Medical Tennis Association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June    2017</w:t>
        <w:tab/>
        <w:t>The EGD and Colonoscopy are negative. What Should I Do?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ab/>
        <w:tab/>
        <w:t>Invited Lecturer, Grand Rounds, Loma Linda University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 xml:space="preserve">May     2016    Obscure Gastrointestinal Bleeding. What Can I Do In My Practice? 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ab/>
        <w:tab/>
        <w:t>Invited Lecturer, Digestive Disease Week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RECOGINITION AND AWARDS</w:t>
      </w:r>
    </w:p>
    <w:p>
      <w:pPr>
        <w:pStyle w:val="Normal.0"/>
        <w:rPr>
          <w:rStyle w:val="Hyperlink.6"/>
        </w:rPr>
      </w:pPr>
    </w:p>
    <w:p>
      <w:pPr>
        <w:pStyle w:val="Normal.0"/>
        <w:tabs>
          <w:tab w:val="left" w:pos="1800"/>
        </w:tabs>
        <w:rPr>
          <w:rStyle w:val="Hyperlink.6"/>
        </w:rPr>
      </w:pPr>
      <w:r>
        <w:rPr>
          <w:rStyle w:val="Hyperlink.6"/>
          <w:rtl w:val="0"/>
          <w:lang w:val="en-US"/>
        </w:rPr>
        <w:t xml:space="preserve">October 2020        ACG Presidential Poster Award Winner, Increased Incident of Sessile    </w:t>
      </w:r>
    </w:p>
    <w:p>
      <w:pPr>
        <w:pStyle w:val="Normal.0"/>
        <w:tabs>
          <w:tab w:val="left" w:pos="1800"/>
        </w:tabs>
        <w:rPr>
          <w:rStyle w:val="Hyperlink.6"/>
        </w:rPr>
      </w:pPr>
      <w:r>
        <w:rPr>
          <w:rStyle w:val="Hyperlink.6"/>
          <w:rtl w:val="0"/>
          <w:lang w:val="en-US"/>
        </w:rPr>
        <w:t xml:space="preserve">                              Adenoma/Polyp and Colorectal Cancer Detection in Veterans with Elevated </w:t>
      </w:r>
    </w:p>
    <w:p>
      <w:pPr>
        <w:pStyle w:val="Normal.0"/>
        <w:tabs>
          <w:tab w:val="left" w:pos="1800"/>
        </w:tabs>
        <w:rPr>
          <w:rStyle w:val="Hyperlink.6"/>
        </w:rPr>
      </w:pPr>
      <w:r>
        <w:rPr>
          <w:rStyle w:val="Hyperlink.6"/>
          <w:rtl w:val="0"/>
          <w:lang w:val="en-US"/>
        </w:rPr>
        <w:t xml:space="preserve">                              Charlson Comorbidity Index and Positive Fecal Immunochemical Test</w:t>
      </w:r>
    </w:p>
    <w:p>
      <w:pPr>
        <w:pStyle w:val="Normal.0"/>
        <w:tabs>
          <w:tab w:val="left" w:pos="1800"/>
        </w:tabs>
        <w:rPr>
          <w:rStyle w:val="Hyperlink.6"/>
        </w:rPr>
      </w:pPr>
    </w:p>
    <w:p>
      <w:pPr>
        <w:pStyle w:val="Normal.0"/>
        <w:tabs>
          <w:tab w:val="left" w:pos="1800"/>
        </w:tabs>
        <w:rPr>
          <w:rStyle w:val="Hyperlink.6"/>
        </w:rPr>
      </w:pPr>
      <w:r>
        <w:rPr>
          <w:rStyle w:val="Hyperlink.6"/>
          <w:rtl w:val="0"/>
          <w:lang w:val="en-US"/>
        </w:rPr>
        <w:t>October 2013</w:t>
        <w:tab/>
        <w:t>ACG Presidential Poster Award Winner,</w:t>
      </w:r>
      <w:r>
        <w:rPr>
          <w:rStyle w:val="Hyperlink.7"/>
          <w:rtl w:val="0"/>
          <w:lang w:val="en-US"/>
        </w:rPr>
        <w:t xml:space="preserve"> </w:t>
      </w:r>
      <w:r>
        <w:rPr>
          <w:rStyle w:val="Hyperlink.6"/>
          <w:rtl w:val="0"/>
          <w:lang w:val="en-US"/>
        </w:rPr>
        <w:t xml:space="preserve">Socioeconomic and Racial </w:t>
      </w:r>
    </w:p>
    <w:p>
      <w:pPr>
        <w:pStyle w:val="Normal.0"/>
        <w:tabs>
          <w:tab w:val="left" w:pos="1800"/>
        </w:tabs>
        <w:rPr>
          <w:rStyle w:val="Hyperlink.6"/>
        </w:rPr>
      </w:pPr>
      <w:r>
        <w:rPr>
          <w:rStyle w:val="Hyperlink.6"/>
          <w:rtl w:val="0"/>
        </w:rPr>
        <w:tab/>
        <w:t xml:space="preserve">Disparities in the Presentation of Advanced Colon Cancer in a Veterans </w:t>
      </w:r>
    </w:p>
    <w:p>
      <w:pPr>
        <w:pStyle w:val="Normal.0"/>
        <w:tabs>
          <w:tab w:val="left" w:pos="1800"/>
        </w:tabs>
        <w:rPr>
          <w:rStyle w:val="Hyperlink.6"/>
        </w:rPr>
      </w:pPr>
      <w:r>
        <w:rPr>
          <w:rStyle w:val="Hyperlink.6"/>
          <w:rtl w:val="0"/>
        </w:rPr>
        <w:tab/>
        <w:t>Affairs Population: A Ten-Year Single Center Experience</w:t>
      </w:r>
    </w:p>
    <w:p>
      <w:pPr>
        <w:pStyle w:val="Normal.0"/>
        <w:tabs>
          <w:tab w:val="left" w:pos="1800"/>
        </w:tabs>
        <w:rPr>
          <w:rStyle w:val="Hyperlink.6"/>
        </w:rPr>
      </w:pPr>
    </w:p>
    <w:p>
      <w:pPr>
        <w:pStyle w:val="Normal.0"/>
        <w:tabs>
          <w:tab w:val="left" w:pos="1800"/>
        </w:tabs>
        <w:rPr>
          <w:rStyle w:val="Hyperlink.6"/>
        </w:rPr>
      </w:pPr>
      <w:r>
        <w:rPr>
          <w:rStyle w:val="Hyperlink.6"/>
          <w:rtl w:val="0"/>
          <w:lang w:val="en-US"/>
        </w:rPr>
        <w:t>October 2010</w:t>
        <w:tab/>
        <w:t xml:space="preserve">Naomi Nakao Gender Based Research Award, Are There Gender Differences </w:t>
      </w:r>
    </w:p>
    <w:p>
      <w:pPr>
        <w:pStyle w:val="Normal.0"/>
        <w:tabs>
          <w:tab w:val="left" w:pos="1800"/>
        </w:tabs>
        <w:rPr>
          <w:rStyle w:val="Hyperlink.6"/>
        </w:rPr>
      </w:pPr>
      <w:r>
        <w:rPr>
          <w:rStyle w:val="Hyperlink.6"/>
          <w:rtl w:val="0"/>
        </w:rPr>
        <w:tab/>
        <w:t xml:space="preserve">in Patients Undergoing Inpatient Versus Outpatient Video Capsule Endoscopy </w:t>
      </w:r>
    </w:p>
    <w:p>
      <w:pPr>
        <w:pStyle w:val="Normal.0"/>
        <w:tabs>
          <w:tab w:val="left" w:pos="1800"/>
        </w:tabs>
        <w:rPr>
          <w:rStyle w:val="Hyperlink.6"/>
        </w:rPr>
      </w:pPr>
      <w:r>
        <w:rPr>
          <w:rStyle w:val="Hyperlink.6"/>
          <w:rtl w:val="0"/>
        </w:rPr>
        <w:tab/>
        <w:t>for Obscure Bleeding? American College of Gastroenterology</w:t>
      </w:r>
    </w:p>
    <w:p>
      <w:pPr>
        <w:pStyle w:val="Normal.0"/>
        <w:tabs>
          <w:tab w:val="left" w:pos="180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April 2010</w:t>
        <w:tab/>
        <w:t xml:space="preserve">Abstract entitled: </w:t>
      </w:r>
      <w:r>
        <w:rPr>
          <w:rStyle w:val="Hyperlink.6"/>
          <w:rtl w:val="0"/>
          <w:lang w:val="en-US"/>
        </w:rPr>
        <w:t xml:space="preserve">Differences in Colon Pathology between African Americans </w:t>
        <w:tab/>
        <w:t>and Caucasians: A Retrospective Single VA Medical Center Experience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180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Resident abstract competition award winner at the ACP national meeting, </w:t>
      </w:r>
    </w:p>
    <w:p>
      <w:pPr>
        <w:pStyle w:val="Normal.0"/>
        <w:tabs>
          <w:tab w:val="left" w:pos="1800"/>
        </w:tabs>
        <w:rPr>
          <w:rStyle w:val="Hyperlink.6"/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Toronto Canada</w:t>
      </w:r>
    </w:p>
    <w:p>
      <w:pPr>
        <w:pStyle w:val="Normal.0"/>
        <w:tabs>
          <w:tab w:val="left" w:pos="1800"/>
        </w:tabs>
        <w:ind w:left="1440" w:hanging="1440"/>
        <w:rPr>
          <w:rStyle w:val="Hyperlink.6"/>
        </w:rPr>
      </w:pPr>
      <w:r>
        <w:rPr>
          <w:rStyle w:val="Hyperlink.6"/>
          <w:rtl w:val="0"/>
          <w:lang w:val="en-US"/>
        </w:rPr>
        <w:t>October 2009</w:t>
        <w:tab/>
        <w:tab/>
        <w:t xml:space="preserve">Mentor for Anas Kawayeh MD, Resident abstract winner at the Clinical </w:t>
      </w:r>
    </w:p>
    <w:p>
      <w:pPr>
        <w:pStyle w:val="Normal.0"/>
        <w:tabs>
          <w:tab w:val="left" w:pos="1800"/>
        </w:tabs>
        <w:ind w:left="1800" w:hanging="1440"/>
        <w:rPr>
          <w:rStyle w:val="Hyperlink.6"/>
        </w:rPr>
      </w:pPr>
      <w:r>
        <w:rPr>
          <w:rStyle w:val="Hyperlink.6"/>
          <w:rtl w:val="0"/>
        </w:rPr>
        <w:tab/>
        <w:t>Vignette Poster competition at the Annual Scientific Meeting and Practicum of the American College of Physicians, Southern California Region in Dana Point California</w:t>
      </w:r>
    </w:p>
    <w:p>
      <w:pPr>
        <w:pStyle w:val="Normal.0"/>
        <w:tabs>
          <w:tab w:val="left" w:pos="1800"/>
        </w:tabs>
        <w:ind w:left="1800" w:hanging="1800"/>
        <w:rPr>
          <w:rStyle w:val="Hyperlink.6"/>
        </w:rPr>
      </w:pPr>
      <w:r>
        <w:rPr>
          <w:rStyle w:val="Hyperlink.6"/>
          <w:rtl w:val="0"/>
          <w:lang w:val="en-US"/>
        </w:rPr>
        <w:t>February 2009</w:t>
        <w:tab/>
        <w:t>Superior Award received for Scientific Poster Presentation at the</w:t>
      </w:r>
      <w:r>
        <w:rPr>
          <w:rStyle w:val="Hyperlink.6"/>
          <w:rtl w:val="0"/>
          <w:lang w:val="en-US"/>
        </w:rPr>
        <w:t>“</w:t>
      </w:r>
      <w:r>
        <w:rPr>
          <w:rStyle w:val="Hyperlink.6"/>
          <w:rtl w:val="0"/>
          <w:lang w:val="en-US"/>
        </w:rPr>
        <w:t>6</w:t>
      </w:r>
      <w:r>
        <w:rPr>
          <w:rStyle w:val="None"/>
          <w:vertAlign w:val="superscript"/>
          <w:rtl w:val="0"/>
          <w:lang w:val="en-US"/>
        </w:rPr>
        <w:t>th</w:t>
      </w:r>
      <w:r>
        <w:rPr>
          <w:rStyle w:val="Hyperlink.6"/>
          <w:rtl w:val="0"/>
          <w:lang w:val="en-US"/>
        </w:rPr>
        <w:t xml:space="preserve"> Annual Conference on Treatment of Gastrointestinal Neoplasms</w:t>
      </w:r>
      <w:r>
        <w:rPr>
          <w:rStyle w:val="Hyperlink.6"/>
          <w:rtl w:val="0"/>
          <w:lang w:val="en-US"/>
        </w:rPr>
        <w:t xml:space="preserve">” </w:t>
      </w:r>
      <w:r>
        <w:rPr>
          <w:rStyle w:val="Hyperlink.6"/>
          <w:rtl w:val="0"/>
          <w:lang w:val="en-US"/>
        </w:rPr>
        <w:t>sponsored by City of Hope</w:t>
      </w:r>
    </w:p>
    <w:p>
      <w:pPr>
        <w:pStyle w:val="Normal.0"/>
        <w:tabs>
          <w:tab w:val="left" w:pos="1800"/>
        </w:tabs>
        <w:ind w:left="1800" w:hanging="1800"/>
        <w:rPr>
          <w:rStyle w:val="Hyperlink.6"/>
        </w:rPr>
      </w:pPr>
      <w:r>
        <w:rPr>
          <w:rStyle w:val="Hyperlink.6"/>
          <w:rtl w:val="0"/>
          <w:lang w:val="en-US"/>
        </w:rPr>
        <w:t>May 2008</w:t>
        <w:tab/>
        <w:t xml:space="preserve">Abstract entitled: </w:t>
      </w:r>
      <w:r>
        <w:rPr>
          <w:rStyle w:val="Hyperlink.6"/>
          <w:rtl w:val="0"/>
          <w:lang w:val="en-US"/>
        </w:rPr>
        <w:t>“</w:t>
      </w:r>
      <w:r>
        <w:rPr>
          <w:rStyle w:val="Hyperlink.6"/>
          <w:rtl w:val="0"/>
          <w:lang w:val="en-US"/>
        </w:rPr>
        <w:t>Are Patients with Barrett</w:t>
      </w:r>
      <w:r>
        <w:rPr>
          <w:rStyle w:val="Hyperlink.6"/>
          <w:rtl w:val="0"/>
          <w:lang w:val="en-US"/>
        </w:rPr>
        <w:t>’</w:t>
      </w:r>
      <w:r>
        <w:rPr>
          <w:rStyle w:val="Hyperlink.6"/>
          <w:rtl w:val="0"/>
          <w:lang w:val="en-US"/>
        </w:rPr>
        <w:t>s Esophagus Likely to Develop Cancer or High-Grade Dysplasia if they Miss their Surveillance Endoscopy?</w:t>
      </w:r>
      <w:r>
        <w:rPr>
          <w:rStyle w:val="Hyperlink.6"/>
          <w:rtl w:val="0"/>
          <w:lang w:val="en-US"/>
        </w:rPr>
        <w:t xml:space="preserve">”  </w:t>
      </w:r>
      <w:r>
        <w:rPr>
          <w:rStyle w:val="Hyperlink.6"/>
          <w:rtl w:val="0"/>
          <w:lang w:val="en-US"/>
        </w:rPr>
        <w:t xml:space="preserve">American College of Physician National Abstract Competition, Washington D.C </w:t>
      </w:r>
    </w:p>
    <w:p>
      <w:pPr>
        <w:pStyle w:val="Normal.0"/>
        <w:tabs>
          <w:tab w:val="left" w:pos="1800"/>
        </w:tabs>
        <w:ind w:left="1800" w:hanging="1800"/>
        <w:rPr>
          <w:rStyle w:val="Hyperlink.6"/>
        </w:rPr>
      </w:pPr>
      <w:r>
        <w:rPr>
          <w:rStyle w:val="Hyperlink.6"/>
          <w:rtl w:val="0"/>
          <w:lang w:val="en-US"/>
        </w:rPr>
        <w:t>November 2005</w:t>
        <w:tab/>
        <w:t xml:space="preserve">Young Investigator Travel Award, for a conference entitled </w:t>
      </w:r>
      <w:r>
        <w:rPr>
          <w:rStyle w:val="Hyperlink.6"/>
          <w:rtl w:val="0"/>
          <w:lang w:val="en-US"/>
        </w:rPr>
        <w:t>“</w:t>
      </w:r>
      <w:r>
        <w:rPr>
          <w:rStyle w:val="Hyperlink.6"/>
          <w:rtl w:val="0"/>
          <w:lang w:val="en-US"/>
        </w:rPr>
        <w:t>Conquering Colorectal Cancer Disparities</w:t>
      </w:r>
      <w:r>
        <w:rPr>
          <w:rStyle w:val="Hyperlink.6"/>
          <w:rtl w:val="0"/>
          <w:lang w:val="en-US"/>
        </w:rPr>
        <w:t xml:space="preserve">” </w:t>
      </w:r>
      <w:r>
        <w:rPr>
          <w:rStyle w:val="Hyperlink.6"/>
          <w:rtl w:val="0"/>
          <w:lang w:val="en-US"/>
        </w:rPr>
        <w:t>Meharry / Vanderbilt Universities Alliance</w:t>
      </w:r>
    </w:p>
    <w:p>
      <w:pPr>
        <w:pStyle w:val="Normal.0"/>
        <w:tabs>
          <w:tab w:val="left" w:pos="1800"/>
        </w:tabs>
        <w:ind w:left="1800" w:hanging="1800"/>
        <w:rPr>
          <w:rStyle w:val="Hyperlink.6"/>
        </w:rPr>
      </w:pPr>
    </w:p>
    <w:p>
      <w:pPr>
        <w:pStyle w:val="Normal.0"/>
        <w:tabs>
          <w:tab w:val="left" w:pos="1800"/>
        </w:tabs>
        <w:ind w:left="1800" w:hanging="1800"/>
        <w:rPr>
          <w:rStyle w:val="Hyperlink.6"/>
        </w:rPr>
      </w:pPr>
    </w:p>
    <w:p>
      <w:pPr>
        <w:pStyle w:val="Normal.0"/>
        <w:tabs>
          <w:tab w:val="left" w:pos="1800"/>
        </w:tabs>
        <w:ind w:left="1440" w:hanging="1440"/>
        <w:rPr>
          <w:rStyle w:val="Hyperlink.6"/>
        </w:rPr>
      </w:pPr>
      <w:r>
        <w:rPr>
          <w:rStyle w:val="Hyperlink.6"/>
          <w:rtl w:val="0"/>
          <w:lang w:val="en-US"/>
        </w:rPr>
        <w:t>November 2005</w:t>
        <w:tab/>
        <w:t>Philip J. Browning Award for the best scientific poster presentation at</w:t>
      </w:r>
    </w:p>
    <w:p>
      <w:pPr>
        <w:pStyle w:val="Normal.0"/>
        <w:tabs>
          <w:tab w:val="left" w:pos="1800"/>
        </w:tabs>
        <w:rPr>
          <w:rStyle w:val="Hyperlink.6"/>
        </w:rPr>
      </w:pPr>
      <w:r>
        <w:rPr>
          <w:rStyle w:val="Hyperlink.6"/>
          <w:rtl w:val="0"/>
        </w:rPr>
        <w:tab/>
        <w:t xml:space="preserve">conference entitled </w:t>
      </w:r>
      <w:r>
        <w:rPr>
          <w:rStyle w:val="Hyperlink.6"/>
          <w:rtl w:val="0"/>
          <w:lang w:val="en-US"/>
        </w:rPr>
        <w:t>“</w:t>
      </w:r>
      <w:r>
        <w:rPr>
          <w:rStyle w:val="Hyperlink.6"/>
          <w:rtl w:val="0"/>
          <w:lang w:val="en-US"/>
        </w:rPr>
        <w:t>Conquering Colorectal Cancer Disparities</w:t>
      </w:r>
      <w:r>
        <w:rPr>
          <w:rStyle w:val="Hyperlink.6"/>
          <w:rtl w:val="0"/>
          <w:lang w:val="en-US"/>
        </w:rPr>
        <w:t>”</w:t>
      </w:r>
    </w:p>
    <w:p>
      <w:pPr>
        <w:pStyle w:val="Normal.0"/>
        <w:tabs>
          <w:tab w:val="left" w:pos="1800"/>
        </w:tabs>
        <w:rPr>
          <w:rStyle w:val="Hyperlink.6"/>
        </w:rPr>
      </w:pPr>
      <w:r>
        <w:rPr>
          <w:rStyle w:val="Hyperlink.6"/>
          <w:rtl w:val="0"/>
        </w:rPr>
        <w:tab/>
        <w:t>Meharry/Vanderbilt Universities Alliance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MEMBERSHIPS IN PROFESSIONAL ORGANIZATIONS</w:t>
      </w:r>
    </w:p>
    <w:p>
      <w:pPr>
        <w:pStyle w:val="Normal.0"/>
        <w:rPr>
          <w:rStyle w:val="Hyperlink.6"/>
        </w:rPr>
      </w:pP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2012-present</w:t>
        <w:tab/>
        <w:t>Fellow American College of Gastroenterology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2012-present</w:t>
        <w:tab/>
        <w:t>American Gastroenterological Association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2006-present</w:t>
        <w:tab/>
        <w:t>American College of Gastroenterology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2003-present</w:t>
        <w:tab/>
        <w:t>American Society Gastrointestinal Endoscopy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2006-present</w:t>
        <w:tab/>
        <w:t>American Cancer Society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2009-2010</w:t>
        <w:tab/>
        <w:t xml:space="preserve">New Technology </w:t>
      </w:r>
      <w:r>
        <w:rPr>
          <w:rStyle w:val="Hyperlink.6"/>
          <w:rtl w:val="0"/>
        </w:rPr>
        <w:t xml:space="preserve">– </w:t>
      </w:r>
      <w:r>
        <w:rPr>
          <w:rStyle w:val="Hyperlink.6"/>
          <w:rtl w:val="0"/>
        </w:rPr>
        <w:t xml:space="preserve">Diagnosis &amp; Imaging of the Annual Scientific 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ab/>
        <w:tab/>
        <w:t>Program Committee, American Society for Gastrointestinal Endoscopy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2008-2010</w:t>
        <w:tab/>
        <w:t>American Cancer Society, Physician Engagement Team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2004-2006</w:t>
        <w:tab/>
        <w:t xml:space="preserve">Member of the Department of Medicine Diversity Council at 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ab/>
        <w:tab/>
        <w:t>Northwestern University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2004-2006</w:t>
        <w:tab/>
        <w:t>Feinberg School of Medicine and Northwestern Memorial Hospital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INTERVIEWS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1.</w:t>
        <w:tab/>
        <w:t>GIE Author Interview Series Vo1. 74 August 2011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PROFESSIONAL ACTIVITIES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Hyperlink.7"/>
        </w:rPr>
      </w:pPr>
      <w:r>
        <w:rPr>
          <w:rStyle w:val="Hyperlink.7"/>
          <w:rtl w:val="0"/>
        </w:rPr>
        <w:t>Teaching and Mentorship</w:t>
      </w:r>
    </w:p>
    <w:p>
      <w:pPr>
        <w:pStyle w:val="Normal.0"/>
        <w:rPr>
          <w:rStyle w:val="None"/>
          <w:b w:val="1"/>
          <w:bCs w:val="1"/>
        </w:rPr>
      </w:pPr>
    </w:p>
    <w:p>
      <w:pPr>
        <w:pStyle w:val="Normal.0"/>
        <w:numPr>
          <w:ilvl w:val="0"/>
          <w:numId w:val="6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rStyle w:val="None"/>
          <w:b w:val="0"/>
          <w:bCs w:val="0"/>
          <w:rtl w:val="0"/>
          <w:lang w:val="en-US"/>
        </w:rPr>
        <w:t xml:space="preserve">      PhD Advisor and Member of Dissertation committee Steve Serrao,MD 2016-2018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 xml:space="preserve">2. </w:t>
        <w:tab/>
        <w:t>Proctor for Lauren Gerson, MD, FACG, AGAF, MSCI in performance of antegrade single balloon enteroscopy and double balloon enteroscopy 12/2014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 xml:space="preserve">3. </w:t>
        <w:tab/>
        <w:t>Mentor to Steven Serrao MD, MPH  Doctoral Program School of Public Health and Clinical Gastroenterology Research 2013-2018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>4.</w:t>
        <w:tab/>
        <w:t xml:space="preserve">Mentor to Cindy Cai, MD Attending Physician in Gastroenterology Performance of Radiofrequency Ablation in Radiation Proctitis 2013-present 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>5.</w:t>
        <w:tab/>
        <w:t>Mentor to Bassem Elgohary, MD Attending Physician in Gastroenterology Performance Endoscopic Mucosal Resection and Pneumatic Dilation for Achalasia. 2011</w:t>
      </w:r>
    </w:p>
    <w:p>
      <w:pPr>
        <w:pStyle w:val="Normal.0"/>
        <w:rPr>
          <w:rStyle w:val="Hyperlink.6"/>
        </w:rPr>
      </w:pP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 xml:space="preserve">6. </w:t>
        <w:tab/>
        <w:t>Arvind Mathur, MD 2</w:t>
      </w:r>
      <w:r>
        <w:rPr>
          <w:rStyle w:val="None"/>
          <w:vertAlign w:val="superscript"/>
          <w:rtl w:val="0"/>
          <w:lang w:val="en-US"/>
        </w:rPr>
        <w:t>nd</w:t>
      </w:r>
      <w:r>
        <w:rPr>
          <w:rStyle w:val="Hyperlink.6"/>
          <w:rtl w:val="0"/>
          <w:lang w:val="en-US"/>
        </w:rPr>
        <w:t xml:space="preserve"> Year Internal Medicine Resident Clinical Gastroenterology Research 2012-present 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>7.</w:t>
        <w:tab/>
        <w:t>2006-present, Teaching Attending, Gastroenterology Consult Service, Loma Linda VA Healthcare System</w:t>
      </w:r>
    </w:p>
    <w:p>
      <w:pPr>
        <w:pStyle w:val="Normal.0"/>
        <w:ind w:left="720" w:hanging="720"/>
        <w:rPr>
          <w:rStyle w:val="Hyperlink.6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DEVELOPMENTAL INITIATIVES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tl w:val="0"/>
          <w:lang w:val="en-US"/>
        </w:rPr>
      </w:pPr>
      <w:r>
        <w:rPr>
          <w:rStyle w:val="Hyperlink.6"/>
          <w:rtl w:val="0"/>
          <w:lang w:val="en-US"/>
        </w:rPr>
        <w:t xml:space="preserve">       Development of a High-Risk Barrett</w:t>
      </w:r>
      <w:r>
        <w:rPr>
          <w:rStyle w:val="Hyperlink.6"/>
          <w:rtl w:val="0"/>
          <w:lang w:val="en-US"/>
        </w:rPr>
        <w:t>’</w:t>
      </w:r>
      <w:r>
        <w:rPr>
          <w:rStyle w:val="Hyperlink.6"/>
          <w:rtl w:val="0"/>
          <w:lang w:val="en-US"/>
        </w:rPr>
        <w:t xml:space="preserve">s esophageal eradication program with 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 xml:space="preserve">             Erik Imbertson, MD</w:t>
      </w:r>
    </w:p>
    <w:p>
      <w:pPr>
        <w:pStyle w:val="Normal.0"/>
        <w:rPr>
          <w:rStyle w:val="Hyperlink.6"/>
        </w:rPr>
      </w:pPr>
    </w:p>
    <w:p>
      <w:pPr>
        <w:pStyle w:val="Normal.0"/>
        <w:numPr>
          <w:ilvl w:val="0"/>
          <w:numId w:val="9"/>
        </w:numPr>
        <w:bidi w:val="0"/>
        <w:ind w:right="0"/>
        <w:jc w:val="left"/>
        <w:rPr>
          <w:rtl w:val="0"/>
          <w:lang w:val="en-US"/>
        </w:rPr>
      </w:pPr>
      <w:r>
        <w:rPr>
          <w:rStyle w:val="Hyperlink.6"/>
          <w:rtl w:val="0"/>
          <w:lang w:val="en-US"/>
        </w:rPr>
        <w:t xml:space="preserve">       Development of a Gastrointestinal Angiodysplasia treatment program 2011-present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 xml:space="preserve">3. </w:t>
        <w:tab/>
        <w:t>Small Bowel Imaging and Balloon Enteroscopy Program at Loma Linda VA Healthcare System and Loma Linda University Medical Center 2011-present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>4.</w:t>
        <w:tab/>
        <w:t>Gastrointestinal Hemostasis Program, Loma Linda VA Healthcare System, 2006-present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>5.</w:t>
        <w:tab/>
        <w:t>Telemedicine Program and Video for Colonoscopy Class, Loma Linda VA Medical Center, 2012-present</w:t>
      </w:r>
    </w:p>
    <w:p>
      <w:pPr>
        <w:pStyle w:val="Normal.0"/>
        <w:rPr>
          <w:rStyle w:val="Hyperlink.6"/>
        </w:rPr>
      </w:pP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6.</w:t>
        <w:tab/>
        <w:t xml:space="preserve">Foregut Program which includes a Foregut Clinic and PPI clinic, Loma Linda VA     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 xml:space="preserve">   </w:t>
        <w:tab/>
        <w:t>Medical Center. 2012-present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>7.</w:t>
        <w:tab/>
        <w:t xml:space="preserve">Telemedicine Program for Hepatitis C, Loma Linda VA Medical Center 2012-present 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>8.</w:t>
        <w:tab/>
        <w:t>Percutaneous gastrostomy management protocol for the Community Living Center, Loma Linda VA Medical Center 2009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EDITORIAL POSITIONS</w:t>
      </w:r>
    </w:p>
    <w:p>
      <w:pPr>
        <w:pStyle w:val="Normal.0"/>
        <w:rPr>
          <w:rStyle w:val="None"/>
          <w:u w:val="single"/>
        </w:rPr>
      </w:pPr>
    </w:p>
    <w:p>
      <w:pPr>
        <w:pStyle w:val="Normal.0"/>
        <w:rPr>
          <w:rStyle w:val="Hyperlink.7"/>
        </w:rPr>
      </w:pPr>
      <w:r>
        <w:rPr>
          <w:rStyle w:val="Hyperlink.7"/>
          <w:rtl w:val="0"/>
        </w:rPr>
        <w:t>Ad Hoc Reviewer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Gastrointestinal Endoscopy 2015-present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Clinical Gastroenterology and Hepatology 2014-present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American Journal of Gastroenterology 2014-present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Cancer 2012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Journal of Clinical Oncology 2012</w:t>
      </w:r>
    </w:p>
    <w:p>
      <w:pPr>
        <w:pStyle w:val="Normal.0"/>
        <w:rPr>
          <w:rStyle w:val="Hyperlink.6"/>
        </w:rPr>
      </w:pPr>
      <w:r>
        <w:rPr>
          <w:rStyle w:val="Hyperlink.6"/>
          <w:rtl w:val="0"/>
        </w:rPr>
        <w:t>Journal of General Internal Medicine 2010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GRANTS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numPr>
          <w:ilvl w:val="0"/>
          <w:numId w:val="11"/>
        </w:numPr>
        <w:bidi w:val="0"/>
        <w:ind w:right="0"/>
        <w:jc w:val="left"/>
        <w:rPr>
          <w:rtl w:val="0"/>
          <w:lang w:val="en-US"/>
        </w:rPr>
      </w:pPr>
      <w:r>
        <w:rPr>
          <w:rStyle w:val="Hyperlink.6"/>
          <w:rtl w:val="0"/>
          <w:lang w:val="en-US"/>
        </w:rPr>
        <w:t>$270,000, Past, Office of Rural Health, Principal Investigator (20%) 2013-2016</w:t>
      </w:r>
    </w:p>
    <w:p>
      <w:pPr>
        <w:pStyle w:val="Normal.0"/>
        <w:numPr>
          <w:ilvl w:val="0"/>
          <w:numId w:val="11"/>
        </w:numPr>
        <w:bidi w:val="0"/>
        <w:ind w:right="0"/>
        <w:jc w:val="left"/>
        <w:rPr>
          <w:rtl w:val="0"/>
          <w:lang w:val="en-US"/>
        </w:rPr>
      </w:pPr>
      <w:r>
        <w:rPr>
          <w:rStyle w:val="Hyperlink.6"/>
          <w:rtl w:val="0"/>
          <w:lang w:val="en-US"/>
        </w:rPr>
        <w:t>$80,000, Office of Rural Health, Principal Investigator (20%) 2012-2014</w:t>
      </w:r>
    </w:p>
    <w:p>
      <w:pPr>
        <w:pStyle w:val="Normal.0"/>
        <w:numPr>
          <w:ilvl w:val="0"/>
          <w:numId w:val="11"/>
        </w:numPr>
        <w:bidi w:val="0"/>
        <w:ind w:right="0"/>
        <w:jc w:val="left"/>
        <w:rPr>
          <w:rtl w:val="0"/>
          <w:lang w:val="en-US"/>
        </w:rPr>
      </w:pPr>
      <w:r>
        <w:rPr>
          <w:rStyle w:val="Hyperlink.6"/>
          <w:rtl w:val="0"/>
          <w:lang w:val="en-US"/>
        </w:rPr>
        <w:t xml:space="preserve">$25,000 Disabled American Veterans Charitable Trust, Principal Investigator </w:t>
      </w:r>
    </w:p>
    <w:p>
      <w:pPr>
        <w:pStyle w:val="Normal.0"/>
        <w:ind w:left="360" w:firstLine="0"/>
        <w:rPr>
          <w:rStyle w:val="Hyperlink.6"/>
        </w:rPr>
      </w:pPr>
      <w:r>
        <w:rPr>
          <w:rStyle w:val="Hyperlink.6"/>
          <w:rtl w:val="0"/>
          <w:lang w:val="en-US"/>
        </w:rPr>
        <w:t>(20%), 2010-2011</w:t>
      </w:r>
    </w:p>
    <w:p>
      <w:pPr>
        <w:pStyle w:val="Normal.0"/>
        <w:numPr>
          <w:ilvl w:val="0"/>
          <w:numId w:val="11"/>
        </w:numPr>
        <w:bidi w:val="0"/>
        <w:ind w:right="0"/>
        <w:jc w:val="left"/>
        <w:rPr>
          <w:rtl w:val="0"/>
          <w:lang w:val="en-US"/>
        </w:rPr>
      </w:pPr>
      <w:r>
        <w:rPr>
          <w:rStyle w:val="Hyperlink.6"/>
          <w:rtl w:val="0"/>
          <w:lang w:val="en-US"/>
        </w:rPr>
        <w:t>$10,000, Loma Linda Veterans Association for Research and Education,</w:t>
      </w:r>
    </w:p>
    <w:p>
      <w:pPr>
        <w:pStyle w:val="Normal.0"/>
        <w:ind w:left="360" w:firstLine="0"/>
        <w:rPr>
          <w:rStyle w:val="Hyperlink.6"/>
        </w:rPr>
      </w:pPr>
      <w:r>
        <w:rPr>
          <w:rStyle w:val="Hyperlink.6"/>
          <w:rtl w:val="0"/>
          <w:lang w:val="en-US"/>
        </w:rPr>
        <w:t>Principal Investigator (5%), 2010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BOOK CHAPTERS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>1.</w:t>
        <w:tab/>
      </w:r>
      <w:r>
        <w:rPr>
          <w:rStyle w:val="Hyperlink.7"/>
          <w:rtl w:val="0"/>
          <w:lang w:val="en-US"/>
        </w:rPr>
        <w:t>Jackson CS</w:t>
      </w:r>
      <w:r>
        <w:rPr>
          <w:rStyle w:val="Hyperlink.6"/>
          <w:rtl w:val="0"/>
          <w:lang w:val="en-US"/>
        </w:rPr>
        <w:t xml:space="preserve"> and Buchman AL. Short Bowel Syndrome.  Textbook of GI and Clinical Hepatology. Wiley Press, 2010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7"/>
        </w:rPr>
      </w:pPr>
      <w:r>
        <w:rPr>
          <w:rStyle w:val="Hyperlink.6"/>
          <w:rtl w:val="0"/>
          <w:lang w:val="en-US"/>
        </w:rPr>
        <w:t>2.</w:t>
        <w:tab/>
        <w:t xml:space="preserve">Jacob S, Nguyen N, </w:t>
      </w:r>
      <w:r>
        <w:rPr>
          <w:rStyle w:val="Hyperlink.7"/>
          <w:rtl w:val="0"/>
          <w:lang w:val="en-US"/>
        </w:rPr>
        <w:t>Jackson C</w:t>
      </w:r>
      <w:r>
        <w:rPr>
          <w:rStyle w:val="Hyperlink.6"/>
          <w:rtl w:val="0"/>
          <w:lang w:val="en-US"/>
        </w:rPr>
        <w:t>, Rendon S.  Medication absorption post-bariatric surgery with emphasis on management of vitamin deficiencies. Anti-Obesity Drug Discovery and Development, Bentham Publishing March 2010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>3.</w:t>
        <w:tab/>
      </w:r>
      <w:r>
        <w:rPr>
          <w:rStyle w:val="Hyperlink.7"/>
          <w:rtl w:val="0"/>
          <w:lang w:val="en-US"/>
        </w:rPr>
        <w:t>Jackson CS</w:t>
      </w:r>
      <w:r>
        <w:rPr>
          <w:rStyle w:val="Hyperlink.6"/>
          <w:rtl w:val="0"/>
          <w:lang w:val="en-US"/>
        </w:rPr>
        <w:t xml:space="preserve"> and Keith JN. Nutrition and Colorectal cancer. Early Detection and Prevention; Early Detection and Prevention; Karen Kim; SLACK Inc., Thorofare NJ, 2009</w:t>
      </w:r>
    </w:p>
    <w:p>
      <w:pPr>
        <w:pStyle w:val="Normal.0"/>
        <w:widowControl w:val="0"/>
        <w:suppressAutoHyphens w:val="1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uppressAutoHyphens w:val="1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>4.</w:t>
        <w:tab/>
      </w:r>
      <w:r>
        <w:rPr>
          <w:rStyle w:val="Hyperlink.7"/>
          <w:rtl w:val="0"/>
          <w:lang w:val="en-US"/>
        </w:rPr>
        <w:t>Jackson CS</w:t>
      </w:r>
      <w:r>
        <w:rPr>
          <w:rStyle w:val="Hyperlink.6"/>
          <w:rtl w:val="0"/>
          <w:lang w:val="en-US"/>
        </w:rPr>
        <w:t xml:space="preserve"> and Buchman AL. Parenteral Nutrition. The Nutrition monograph for the Wu Clinical Gastroenterology Series, Humana Press, 2006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  <w:r>
        <w:rPr>
          <w:rStyle w:val="None"/>
          <w:b w:val="1"/>
          <w:bCs w:val="1"/>
          <w:u w:val="single"/>
          <w:rtl w:val="0"/>
          <w:lang w:val="en-US"/>
        </w:rPr>
        <w:t>COMMUNITY SERVICE</w:t>
      </w:r>
    </w:p>
    <w:p>
      <w:pPr>
        <w:pStyle w:val="Normal.0"/>
        <w:rPr>
          <w:rStyle w:val="Hyperlink.6"/>
        </w:rPr>
      </w:pPr>
    </w:p>
    <w:p>
      <w:pPr>
        <w:pStyle w:val="Normal.0"/>
        <w:ind w:left="720" w:hanging="720"/>
        <w:rPr>
          <w:rStyle w:val="Hyperlink.6"/>
        </w:rPr>
      </w:pPr>
      <w:r>
        <w:rPr>
          <w:rStyle w:val="Hyperlink.6"/>
          <w:rtl w:val="0"/>
          <w:lang w:val="en-US"/>
        </w:rPr>
        <w:t>1.         Developed a Colorectal Cancer Screening Program for the uninsured at the Community Health Clinic affiliated with Cook County Hospital and Northwestern University under the direction of Dr. Robert Craig, March 2006-June2006</w:t>
      </w: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  <w:rPr>
          <w:rStyle w:val="None"/>
          <w:b w:val="1"/>
          <w:bCs w:val="1"/>
          <w:u w:val="single"/>
        </w:rPr>
      </w:pPr>
    </w:p>
    <w:p>
      <w:pPr>
        <w:pStyle w:val="Normal.0"/>
      </w:pPr>
      <w:r>
        <w:rPr>
          <w:rStyle w:val="None"/>
          <w:b w:val="1"/>
          <w:bCs w:val="1"/>
          <w:u w:val="single"/>
        </w:rPr>
      </w:r>
    </w:p>
    <w:sectPr>
      <w:headerReference w:type="default" r:id="rId4"/>
      <w:footerReference w:type="default" r:id="rId5"/>
      <w:pgSz w:w="12240" w:h="15840" w:orient="portrait"/>
      <w:pgMar w:top="1008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onsol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>Christian S. Jackson MD, FACG</w:t>
      <w:tab/>
    </w:r>
    <w:r>
      <w:rPr>
        <w:b w:val="1"/>
        <w:bCs w:val="1"/>
        <w:outline w:val="0"/>
        <w:color w:val="000000"/>
        <w:u w:color="000000"/>
        <w14:textFill>
          <w14:solidFill>
            <w14:srgbClr w14:val="000000"/>
          </w14:solidFill>
        </w14:textFill>
      </w:rPr>
      <w:tab/>
      <w:tab/>
      <w:tab/>
      <w:tab/>
      <w:tab/>
      <w:tab/>
      <w:tab/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2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2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2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800" w:hanging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60" w:hanging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20" w:hanging="3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2"/>
    <w:lvlOverride w:ilvl="0">
      <w:startOverride w:val="2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outline w:val="0"/>
      <w:color w:val="000000"/>
      <w:u w:val="none" w:color="000000"/>
      <w:lang w:val="en-US"/>
      <w14:textFill>
        <w14:solidFill>
          <w14:srgbClr w14:val="000000"/>
        </w14:solidFill>
      </w14:textFill>
    </w:rPr>
  </w:style>
  <w:style w:type="character" w:styleId="Hyperlink.2">
    <w:name w:val="Hyperlink.2"/>
    <w:basedOn w:val="Link"/>
    <w:next w:val="Hyperlink.2"/>
    <w:rPr>
      <w:outline w:val="0"/>
      <w:color w:val="000000"/>
      <w:u w:val="none" w:color="000000"/>
      <w:lang w:val="en-US"/>
      <w14:textFill>
        <w14:solidFill>
          <w14:srgbClr w14:val="000000"/>
        </w14:solidFill>
      </w14:textFill>
    </w:r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b w:val="1"/>
      <w:bCs w:val="1"/>
      <w:lang w:val="en-US"/>
    </w:rPr>
  </w:style>
  <w:style w:type="character" w:styleId="Hyperlink.4">
    <w:name w:val="Hyperlink.4"/>
    <w:basedOn w:val="None"/>
    <w:next w:val="Hyperlink.4"/>
    <w:rPr>
      <w:lang w:val="en-US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5">
    <w:name w:val="Hyperlink.5"/>
    <w:basedOn w:val="Link"/>
    <w:next w:val="Hyperlink.5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paragraph" w:styleId="Colorful List - Accent 1">
    <w:name w:val="Colorful List - Accent 1"/>
    <w:next w:val="Colorful List - Accent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6">
    <w:name w:val="Hyperlink.6"/>
    <w:basedOn w:val="None"/>
    <w:next w:val="Hyperlink.6"/>
    <w:rPr/>
  </w:style>
  <w:style w:type="paragraph" w:styleId="title1">
    <w:name w:val="title1"/>
    <w:next w:val="tit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7">
    <w:name w:val="Hyperlink.7"/>
    <w:basedOn w:val="None"/>
    <w:next w:val="Hyperlink.7"/>
    <w:rPr>
      <w:rFonts w:ascii="Times New Roman" w:cs="Times New Roman" w:hAnsi="Times New Roman" w:eastAsia="Times New Roman"/>
      <w:b w:val="1"/>
      <w:bCs w:val="1"/>
    </w:rPr>
  </w:style>
  <w:style w:type="paragraph" w:styleId="Pa0">
    <w:name w:val="Pa0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1" w:lineRule="atLeast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nsolas" w:cs="Consolas" w:hAnsi="Consolas" w:eastAsia="Consola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8">
    <w:name w:val="Hyperlink.8"/>
    <w:basedOn w:val="Link"/>
    <w:next w:val="Hyperlink.8"/>
    <w:rPr>
      <w:rFonts w:ascii="Times New Roman" w:cs="Times New Roman" w:hAnsi="Times New Roman" w:eastAsia="Times New Roman"/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5"/>
      </w:numPr>
    </w:pPr>
  </w:style>
  <w:style w:type="numbering" w:styleId="Imported Style 3">
    <w:name w:val="Imported Style 3"/>
    <w:pPr>
      <w:numPr>
        <w:numId w:val="7"/>
      </w:numPr>
    </w:pPr>
  </w:style>
  <w:style w:type="numbering" w:styleId="Imported Style 4">
    <w:name w:val="Imported Style 4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