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skn-slo6top-left-box"/>
        <w:tblW w:w="0" w:type="auto"/>
        <w:tblCellSpacing w:w="0" w:type="dxa"/>
        <w:tblBorders>
          <w:bottom w:val="single" w:sz="8" w:space="0" w:color="050505"/>
        </w:tblBorders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0520"/>
      </w:tblGrid>
      <w:tr w:rsidR="005D12E4" w14:paraId="70100638" w14:textId="77777777">
        <w:trPr>
          <w:tblCellSpacing w:w="0" w:type="dxa"/>
        </w:trPr>
        <w:tc>
          <w:tcPr>
            <w:tcW w:w="10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14E2BB" w14:textId="77777777" w:rsidR="005D12E4" w:rsidRDefault="007617E7">
            <w:pPr>
              <w:pStyle w:val="skn-slo6name"/>
              <w:jc w:val="center"/>
              <w:rPr>
                <w:rStyle w:val="skn-slo6name-sec"/>
                <w:rFonts w:ascii="STIX Two Text" w:eastAsia="STIX Two Text" w:hAnsi="STIX Two Text" w:cs="STIX Two Text"/>
              </w:rPr>
            </w:pPr>
            <w:r>
              <w:rPr>
                <w:rStyle w:val="span"/>
                <w:rFonts w:ascii="STIX Two Text" w:eastAsia="STIX Two Text" w:hAnsi="STIX Two Text" w:cs="STIX Two Text"/>
              </w:rPr>
              <w:t>Matthew</w:t>
            </w:r>
            <w:r>
              <w:rPr>
                <w:rStyle w:val="skn-slo6name-sec"/>
                <w:rFonts w:ascii="STIX Two Text" w:eastAsia="STIX Two Text" w:hAnsi="STIX Two Text" w:cs="STIX Two Text"/>
              </w:rPr>
              <w:t xml:space="preserve"> </w:t>
            </w:r>
            <w:proofErr w:type="spellStart"/>
            <w:r>
              <w:rPr>
                <w:rStyle w:val="span"/>
                <w:rFonts w:ascii="STIX Two Text" w:eastAsia="STIX Two Text" w:hAnsi="STIX Two Text" w:cs="STIX Two Text"/>
              </w:rPr>
              <w:t>Samarel</w:t>
            </w:r>
            <w:proofErr w:type="spellEnd"/>
            <w:r>
              <w:rPr>
                <w:rStyle w:val="span"/>
                <w:rFonts w:ascii="STIX Two Text" w:eastAsia="STIX Two Text" w:hAnsi="STIX Two Text" w:cs="STIX Two Text"/>
              </w:rPr>
              <w:t>, MD, FAAP</w:t>
            </w:r>
          </w:p>
          <w:p w14:paraId="494B1B57" w14:textId="77777777" w:rsidR="005D12E4" w:rsidRDefault="005D12E4">
            <w:pPr>
              <w:pStyle w:val="namePictPara"/>
              <w:spacing w:line="20" w:lineRule="exact"/>
              <w:jc w:val="center"/>
              <w:rPr>
                <w:rStyle w:val="skn-slo6name-sec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</w:p>
          <w:p w14:paraId="6164B8BD" w14:textId="77777777" w:rsidR="005D12E4" w:rsidRDefault="005D12E4">
            <w:pPr>
              <w:pStyle w:val="skn-slo6firstparagraph"/>
              <w:spacing w:line="14" w:lineRule="atLeast"/>
              <w:jc w:val="center"/>
              <w:textAlignment w:val="auto"/>
              <w:rPr>
                <w:rStyle w:val="skn-slo6firstparagraphCharacter"/>
                <w:rFonts w:ascii="STIX Two Text" w:eastAsia="STIX Two Text" w:hAnsi="STIX Two Text" w:cs="STIX Two Text"/>
                <w:color w:val="050505"/>
                <w:sz w:val="1"/>
                <w:szCs w:val="1"/>
              </w:rPr>
            </w:pPr>
          </w:p>
        </w:tc>
      </w:tr>
    </w:tbl>
    <w:tbl>
      <w:tblPr>
        <w:tblW w:w="10520" w:type="dxa"/>
        <w:tblLook w:val="04A0" w:firstRow="1" w:lastRow="0" w:firstColumn="1" w:lastColumn="0" w:noHBand="0" w:noVBand="1"/>
      </w:tblPr>
      <w:tblGrid>
        <w:gridCol w:w="3506"/>
        <w:gridCol w:w="3507"/>
        <w:gridCol w:w="3507"/>
      </w:tblGrid>
      <w:tr w:rsidR="005D12E4" w:rsidRPr="00FB00DA" w14:paraId="65F13E93" w14:textId="77777777">
        <w:tc>
          <w:tcPr>
            <w:tcW w:w="3507" w:type="dxa"/>
            <w:tcMar>
              <w:top w:w="400" w:type="dxa"/>
              <w:left w:w="0" w:type="dxa"/>
            </w:tcMar>
            <w:vAlign w:val="center"/>
          </w:tcPr>
          <w:p w14:paraId="31CB9133" w14:textId="77777777" w:rsidR="005D12E4" w:rsidRPr="00FB00DA" w:rsidRDefault="007617E7">
            <w:pPr>
              <w:pStyle w:val="skn-slo6addressaddr-detailsnth-last-child3"/>
              <w:tabs>
                <w:tab w:val="left" w:pos="0"/>
              </w:tabs>
              <w:ind w:right="300"/>
              <w:jc w:val="center"/>
              <w:rPr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 w:rsidRPr="00FB00DA"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704- 904-0726</w:t>
            </w:r>
          </w:p>
        </w:tc>
        <w:tc>
          <w:tcPr>
            <w:tcW w:w="3507" w:type="dxa"/>
            <w:tcMar>
              <w:top w:w="400" w:type="dxa"/>
              <w:left w:w="0" w:type="dxa"/>
            </w:tcMar>
            <w:vAlign w:val="center"/>
          </w:tcPr>
          <w:p w14:paraId="698E18EF" w14:textId="70B776C6" w:rsidR="005D12E4" w:rsidRPr="00FB00DA" w:rsidRDefault="00FB00DA">
            <w:pPr>
              <w:pStyle w:val="skn-slo6addressaddr-detailsnth-last-child2"/>
              <w:pBdr>
                <w:right w:val="none" w:sz="0" w:space="15" w:color="auto"/>
              </w:pBdr>
              <w:tabs>
                <w:tab w:val="left" w:pos="0"/>
              </w:tabs>
              <w:ind w:right="300"/>
              <w:jc w:val="center"/>
              <w:rPr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 w:rsidRPr="00FB00DA">
              <w:rPr>
                <w:rStyle w:val="span"/>
                <w:rFonts w:eastAsia="STIX Two Text"/>
              </w:rPr>
              <w:t>mattsamarel@gmail.com</w:t>
            </w:r>
          </w:p>
        </w:tc>
        <w:tc>
          <w:tcPr>
            <w:tcW w:w="3507" w:type="dxa"/>
            <w:tcMar>
              <w:top w:w="400" w:type="dxa"/>
              <w:left w:w="0" w:type="dxa"/>
              <w:bottom w:w="400" w:type="dxa"/>
            </w:tcMar>
            <w:vAlign w:val="center"/>
          </w:tcPr>
          <w:p w14:paraId="528525DE" w14:textId="5A7C118F" w:rsidR="00FB00DA" w:rsidRPr="00FB00DA" w:rsidRDefault="00FB00DA">
            <w:pPr>
              <w:pStyle w:val="skn-slo6addressaddr-detailsnth-last-child1"/>
              <w:tabs>
                <w:tab w:val="left" w:pos="0"/>
              </w:tabs>
              <w:jc w:val="center"/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 w:rsidRPr="00FB00DA"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86557 Arrington Road</w:t>
            </w:r>
          </w:p>
          <w:p w14:paraId="0B5F66A3" w14:textId="64BA8F16" w:rsidR="005D12E4" w:rsidRPr="00FB00DA" w:rsidRDefault="00FB00DA">
            <w:pPr>
              <w:pStyle w:val="skn-slo6addressaddr-detailsnth-last-child1"/>
              <w:tabs>
                <w:tab w:val="left" w:pos="0"/>
              </w:tabs>
              <w:jc w:val="center"/>
              <w:rPr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 w:rsidRPr="00FB00DA"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L</w:t>
            </w:r>
            <w:r w:rsidR="007617E7" w:rsidRPr="00FB00DA"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ancaster,</w:t>
            </w:r>
            <w:r w:rsidR="007617E7" w:rsidRPr="00FB00DA">
              <w:rPr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 </w:t>
            </w:r>
            <w:r w:rsidR="007617E7" w:rsidRPr="00FB00DA"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SC</w:t>
            </w:r>
            <w:r w:rsidR="007617E7" w:rsidRPr="00FB00DA">
              <w:rPr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 </w:t>
            </w:r>
            <w:r w:rsidR="007617E7" w:rsidRPr="00FB00DA"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29720</w:t>
            </w:r>
          </w:p>
        </w:tc>
      </w:tr>
    </w:tbl>
    <w:p w14:paraId="72FA728E" w14:textId="77777777" w:rsidR="005D12E4" w:rsidRDefault="007617E7">
      <w:pPr>
        <w:pStyle w:val="brdr"/>
        <w:spacing w:after="500"/>
        <w:jc w:val="center"/>
        <w:rPr>
          <w:rFonts w:ascii="STIX Two Text" w:eastAsia="STIX Two Text" w:hAnsi="STIX Two Text" w:cs="STIX Two Text"/>
          <w:color w:val="050505"/>
        </w:rPr>
      </w:pPr>
      <w:r>
        <w:rPr>
          <w:rFonts w:ascii="STIX Two Text" w:eastAsia="STIX Two Text" w:hAnsi="STIX Two Text" w:cs="STIX Two Text"/>
          <w:color w:val="050505"/>
        </w:rPr>
        <w:t> </w:t>
      </w:r>
    </w:p>
    <w:p w14:paraId="0D0993AC" w14:textId="77777777" w:rsidR="005D12E4" w:rsidRPr="00FB00DA" w:rsidRDefault="007617E7">
      <w:pPr>
        <w:pStyle w:val="firstparagraphparaSpacing"/>
        <w:spacing w:before="500"/>
        <w:jc w:val="center"/>
        <w:rPr>
          <w:rFonts w:ascii="STIX Two Text" w:eastAsia="STIX Two Text" w:hAnsi="STIX Two Text" w:cs="STIX Two Text"/>
          <w:b/>
          <w:bCs/>
          <w:i/>
          <w:iCs/>
          <w:color w:val="050505"/>
          <w:sz w:val="20"/>
          <w:szCs w:val="20"/>
        </w:rPr>
      </w:pPr>
      <w:r w:rsidRPr="00FB00DA">
        <w:rPr>
          <w:rFonts w:ascii="STIX Two Text" w:eastAsia="STIX Two Text" w:hAnsi="STIX Two Text" w:cs="STIX Two Text"/>
          <w:b/>
          <w:bCs/>
          <w:i/>
          <w:iCs/>
          <w:color w:val="050505"/>
          <w:sz w:val="20"/>
          <w:szCs w:val="20"/>
        </w:rPr>
        <w:t> </w:t>
      </w:r>
    </w:p>
    <w:p w14:paraId="4372D81E" w14:textId="77777777" w:rsidR="005D12E4" w:rsidRPr="00FB00DA" w:rsidRDefault="007617E7">
      <w:pPr>
        <w:pStyle w:val="p"/>
        <w:jc w:val="center"/>
        <w:rPr>
          <w:rFonts w:ascii="STIX Two Text" w:eastAsia="STIX Two Text" w:hAnsi="STIX Two Text" w:cs="STIX Two Text"/>
          <w:b/>
          <w:bCs/>
          <w:i/>
          <w:iCs/>
          <w:color w:val="050505"/>
          <w:sz w:val="20"/>
          <w:szCs w:val="20"/>
        </w:rPr>
      </w:pPr>
      <w:r w:rsidRPr="00FB00DA">
        <w:rPr>
          <w:rFonts w:ascii="STIX Two Text" w:eastAsia="STIX Two Text" w:hAnsi="STIX Two Text" w:cs="STIX Two Text"/>
          <w:b/>
          <w:bCs/>
          <w:i/>
          <w:iCs/>
          <w:color w:val="050505"/>
          <w:sz w:val="20"/>
          <w:szCs w:val="20"/>
        </w:rPr>
        <w:t xml:space="preserve">Adaptable professional with clinical and leadership experience in practice and hospital management and medical consulting, aiming to leverage my abilities to </w:t>
      </w:r>
      <w:r w:rsidRPr="00FB00DA">
        <w:rPr>
          <w:rFonts w:ascii="STIX Two Text" w:eastAsia="STIX Two Text" w:hAnsi="STIX Two Text" w:cs="STIX Two Text"/>
          <w:b/>
          <w:bCs/>
          <w:i/>
          <w:iCs/>
          <w:color w:val="050505"/>
          <w:sz w:val="20"/>
          <w:szCs w:val="20"/>
        </w:rPr>
        <w:t>successfully contribute to your organization.</w:t>
      </w:r>
    </w:p>
    <w:p w14:paraId="27D9DE4D" w14:textId="77777777" w:rsidR="005D12E4" w:rsidRPr="00FB00DA" w:rsidRDefault="005D12E4">
      <w:pPr>
        <w:pStyle w:val="skn-slo6parent-containersectionnth-child1"/>
        <w:spacing w:line="500" w:lineRule="exact"/>
        <w:rPr>
          <w:rFonts w:ascii="STIX Two Text" w:eastAsia="STIX Two Text" w:hAnsi="STIX Two Text" w:cs="STIX Two Text"/>
          <w:b/>
          <w:bCs/>
          <w:color w:val="050505"/>
          <w:sz w:val="20"/>
          <w:szCs w:val="20"/>
        </w:rPr>
      </w:pPr>
    </w:p>
    <w:p w14:paraId="6C31FCEC" w14:textId="77777777" w:rsidR="005D12E4" w:rsidRDefault="007617E7">
      <w:pPr>
        <w:pStyle w:val="skn-slo6sectiontitle"/>
        <w:pBdr>
          <w:bottom w:val="single" w:sz="8" w:space="0" w:color="050505"/>
        </w:pBdr>
        <w:rPr>
          <w:rFonts w:ascii="STIX Two Text" w:eastAsia="STIX Two Text" w:hAnsi="STIX Two Text" w:cs="STIX Two Text"/>
        </w:rPr>
      </w:pPr>
      <w:r>
        <w:rPr>
          <w:rFonts w:ascii="STIX Two Text" w:eastAsia="STIX Two Text" w:hAnsi="STIX Two Text" w:cs="STIX Two Text"/>
        </w:rPr>
        <w:t>Experience</w:t>
      </w:r>
    </w:p>
    <w:p w14:paraId="54C0D87A" w14:textId="77777777" w:rsidR="005D12E4" w:rsidRDefault="005D12E4">
      <w:pPr>
        <w:pStyle w:val="div"/>
        <w:pBdr>
          <w:bottom w:val="single" w:sz="8" w:space="0" w:color="050505"/>
        </w:pBdr>
        <w:spacing w:line="14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</w:p>
    <w:p w14:paraId="053DAC25" w14:textId="77777777" w:rsidR="005D12E4" w:rsidRDefault="005D12E4">
      <w:pPr>
        <w:pStyle w:val="div"/>
        <w:spacing w:line="20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</w:p>
    <w:p w14:paraId="2A01C988" w14:textId="77777777" w:rsidR="005D12E4" w:rsidRDefault="007617E7">
      <w:pPr>
        <w:pStyle w:val="firstparagraphparaSpacing"/>
        <w:rPr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Fonts w:ascii="STIX Two Text" w:eastAsia="STIX Two Text" w:hAnsi="STIX Two Text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5D12E4" w14:paraId="62D98B51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9D21D4" w14:textId="77777777" w:rsidR="005D12E4" w:rsidRDefault="007617E7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Pediatrician</w:t>
            </w:r>
          </w:p>
          <w:p w14:paraId="24277711" w14:textId="77777777" w:rsidR="005D12E4" w:rsidRDefault="007617E7">
            <w:pPr>
              <w:pStyle w:val="skn-slo6disp-block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nrml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Novant Health Pediatrics Ardrey Kell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0F91BB" w14:textId="77777777" w:rsidR="005D12E4" w:rsidRDefault="007617E7">
            <w:pPr>
              <w:jc w:val="right"/>
              <w:textAlignment w:val="auto"/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Charlotte, </w:t>
            </w: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NC</w:t>
            </w:r>
            <w:r>
              <w:rPr>
                <w:rStyle w:val="skn-slo6tbl-inner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05568283" w14:textId="77777777" w:rsidR="005D12E4" w:rsidRDefault="007617E7">
            <w:pPr>
              <w:pStyle w:val="skn-slo6jobyear"/>
              <w:jc w:val="right"/>
              <w:rPr>
                <w:rStyle w:val="skn-slo6tbl-inner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September 2018 - Present</w:t>
            </w:r>
          </w:p>
        </w:tc>
      </w:tr>
    </w:tbl>
    <w:p w14:paraId="4EC29750" w14:textId="77777777" w:rsidR="005D12E4" w:rsidRDefault="007617E7">
      <w:pPr>
        <w:pStyle w:val="ulli"/>
        <w:numPr>
          <w:ilvl w:val="0"/>
          <w:numId w:val="1"/>
        </w:numPr>
        <w:spacing w:before="160"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 xml:space="preserve">Spearheaded a successful transition and affiliation with Novant Healthcare, to provide our </w:t>
      </w: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patients and their families with a wider range of resources and subspecialty care in a rapidly changing medical environment.</w:t>
      </w:r>
    </w:p>
    <w:p w14:paraId="1A33BFB1" w14:textId="77777777" w:rsidR="005D12E4" w:rsidRDefault="007617E7">
      <w:pPr>
        <w:pStyle w:val="ullinth-last-child1"/>
        <w:numPr>
          <w:ilvl w:val="0"/>
          <w:numId w:val="1"/>
        </w:numPr>
        <w:pBdr>
          <w:left w:val="none" w:sz="0" w:space="8" w:color="auto"/>
        </w:pBdr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Continue to provide exemplary primary care to infants, children, and young adults.</w:t>
      </w:r>
    </w:p>
    <w:p w14:paraId="4E4DA4CB" w14:textId="77777777" w:rsidR="005D12E4" w:rsidRDefault="007617E7">
      <w:pPr>
        <w:pStyle w:val="div"/>
        <w:spacing w:line="32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Fonts w:ascii="STIX Two Text" w:eastAsia="STIX Two Text" w:hAnsi="STIX Two Text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5D12E4" w14:paraId="33583460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B7E221" w14:textId="77777777" w:rsidR="005D12E4" w:rsidRDefault="007617E7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Pediatrician and CEO</w:t>
            </w:r>
          </w:p>
          <w:p w14:paraId="106AD26D" w14:textId="77777777" w:rsidR="005D12E4" w:rsidRDefault="007617E7">
            <w:pPr>
              <w:pStyle w:val="skn-slo6disp-block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nrml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Kids First </w:t>
            </w:r>
            <w:r>
              <w:rPr>
                <w:rStyle w:val="skn-slo6txt-nrml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Pediatrics, P.A.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D17492E" w14:textId="77777777" w:rsidR="005D12E4" w:rsidRDefault="007617E7">
            <w:pPr>
              <w:jc w:val="right"/>
              <w:textAlignment w:val="auto"/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Charlotte, </w:t>
            </w: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NC</w:t>
            </w:r>
            <w:r>
              <w:rPr>
                <w:rStyle w:val="skn-slo6tbl-inner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315F62A5" w14:textId="77777777" w:rsidR="005D12E4" w:rsidRDefault="007617E7">
            <w:pPr>
              <w:pStyle w:val="skn-slo6jobyear"/>
              <w:jc w:val="right"/>
              <w:rPr>
                <w:rStyle w:val="skn-slo6tbl-inner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December 2002 - September 2018</w:t>
            </w:r>
          </w:p>
        </w:tc>
      </w:tr>
    </w:tbl>
    <w:p w14:paraId="59DE17F2" w14:textId="77777777" w:rsidR="005D12E4" w:rsidRDefault="007617E7">
      <w:pPr>
        <w:pStyle w:val="ulli"/>
        <w:numPr>
          <w:ilvl w:val="0"/>
          <w:numId w:val="2"/>
        </w:numPr>
        <w:spacing w:before="160"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 xml:space="preserve">Designed and established a new medical practice in a growing area that eventually included four physician employees along with a support staff of 9, while working as a full-time </w:t>
      </w: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clinician.</w:t>
      </w:r>
    </w:p>
    <w:p w14:paraId="38498D49" w14:textId="77777777" w:rsidR="005D12E4" w:rsidRDefault="007617E7">
      <w:pPr>
        <w:pStyle w:val="ulli"/>
        <w:numPr>
          <w:ilvl w:val="0"/>
          <w:numId w:val="2"/>
        </w:numPr>
        <w:spacing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Kids First Pediatrics provided state-of-the-art medical care with the emphasis on patient and family empowerment, and seamless access to pediatric care.</w:t>
      </w:r>
    </w:p>
    <w:p w14:paraId="78BDF259" w14:textId="77777777" w:rsidR="005D12E4" w:rsidRDefault="007617E7">
      <w:pPr>
        <w:pStyle w:val="ulli"/>
        <w:numPr>
          <w:ilvl w:val="0"/>
          <w:numId w:val="2"/>
        </w:numPr>
        <w:spacing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Implemented a core-value and mission statement, set-up contracts and worked directly with th</w:t>
      </w: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ird party insurers, managed all aspects of compliance regulations, A/R and A/P, handled all employee contracts and H/R tasks along with selection and implementation of two EMR/computer systems.</w:t>
      </w:r>
    </w:p>
    <w:p w14:paraId="2A072F74" w14:textId="77777777" w:rsidR="005D12E4" w:rsidRDefault="007617E7">
      <w:pPr>
        <w:pStyle w:val="ullinth-last-child1"/>
        <w:numPr>
          <w:ilvl w:val="0"/>
          <w:numId w:val="2"/>
        </w:numPr>
        <w:pBdr>
          <w:left w:val="none" w:sz="0" w:space="8" w:color="auto"/>
        </w:pBdr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Kids First Pediatrics served over 12,000 patients and had an a</w:t>
      </w: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nnual revenue over $3,000,000 before affiliating with Novant Health Medical Group.</w:t>
      </w:r>
    </w:p>
    <w:p w14:paraId="70B43700" w14:textId="77777777" w:rsidR="005D12E4" w:rsidRDefault="007617E7">
      <w:pPr>
        <w:pStyle w:val="div"/>
        <w:spacing w:line="32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Fonts w:ascii="STIX Two Text" w:eastAsia="STIX Two Text" w:hAnsi="STIX Two Text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5D12E4" w14:paraId="0EAE2577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CAEEE3D" w14:textId="77777777" w:rsidR="005D12E4" w:rsidRDefault="007617E7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Pediatrician</w:t>
            </w:r>
          </w:p>
          <w:p w14:paraId="6DF68215" w14:textId="77777777" w:rsidR="005D12E4" w:rsidRDefault="007617E7">
            <w:pPr>
              <w:pStyle w:val="skn-slo6disp-block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nrml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Rock Hill Pediatrics, P.A.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E95D5C" w14:textId="77777777" w:rsidR="005D12E4" w:rsidRDefault="007617E7">
            <w:pPr>
              <w:jc w:val="right"/>
              <w:textAlignment w:val="auto"/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Rock Hill, </w:t>
            </w: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SC</w:t>
            </w:r>
            <w:r>
              <w:rPr>
                <w:rStyle w:val="skn-slo6tbl-inner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27AF6478" w14:textId="77777777" w:rsidR="005D12E4" w:rsidRDefault="007617E7">
            <w:pPr>
              <w:pStyle w:val="skn-slo6jobyear"/>
              <w:jc w:val="right"/>
              <w:rPr>
                <w:rStyle w:val="skn-slo6tbl-inner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September 2001 - September 2002</w:t>
            </w:r>
          </w:p>
        </w:tc>
      </w:tr>
    </w:tbl>
    <w:p w14:paraId="49DFFFDA" w14:textId="77777777" w:rsidR="005D12E4" w:rsidRDefault="007617E7">
      <w:pPr>
        <w:pStyle w:val="ulli"/>
        <w:numPr>
          <w:ilvl w:val="0"/>
          <w:numId w:val="3"/>
        </w:numPr>
        <w:spacing w:before="160"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 xml:space="preserve">Member of an expanding group of clinicians serving the Rock Hill and Fort Mill </w:t>
      </w: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communities.</w:t>
      </w:r>
    </w:p>
    <w:p w14:paraId="31671BD2" w14:textId="77777777" w:rsidR="005D12E4" w:rsidRDefault="007617E7">
      <w:pPr>
        <w:pStyle w:val="ullinth-last-child1"/>
        <w:numPr>
          <w:ilvl w:val="0"/>
          <w:numId w:val="3"/>
        </w:numPr>
        <w:pBdr>
          <w:left w:val="none" w:sz="0" w:space="8" w:color="auto"/>
        </w:pBdr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Provided care for a wide socioeconomic spectrum of patients, in both the inpatient and outpatient settings.</w:t>
      </w:r>
    </w:p>
    <w:p w14:paraId="5BA32805" w14:textId="77777777" w:rsidR="005D12E4" w:rsidRDefault="007617E7">
      <w:pPr>
        <w:pStyle w:val="div"/>
        <w:spacing w:line="32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Fonts w:ascii="STIX Two Text" w:eastAsia="STIX Two Text" w:hAnsi="STIX Two Text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5D12E4" w14:paraId="69E3E7F2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4334C4" w14:textId="77777777" w:rsidR="005D12E4" w:rsidRDefault="007617E7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Pediatrician</w:t>
            </w:r>
          </w:p>
          <w:p w14:paraId="364BFABA" w14:textId="77777777" w:rsidR="005D12E4" w:rsidRDefault="007617E7">
            <w:pPr>
              <w:pStyle w:val="skn-slo6disp-block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nrml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Pediatric Associates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DE7BE7" w14:textId="77777777" w:rsidR="005D12E4" w:rsidRDefault="007617E7">
            <w:pPr>
              <w:jc w:val="right"/>
              <w:textAlignment w:val="auto"/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Weston, </w:t>
            </w: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MA</w:t>
            </w:r>
            <w:r>
              <w:rPr>
                <w:rStyle w:val="skn-slo6tbl-inner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41440796" w14:textId="77777777" w:rsidR="005D12E4" w:rsidRDefault="007617E7">
            <w:pPr>
              <w:pStyle w:val="skn-slo6jobyear"/>
              <w:jc w:val="right"/>
              <w:rPr>
                <w:rStyle w:val="skn-slo6tbl-inner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March 2000 - August 2001</w:t>
            </w:r>
          </w:p>
        </w:tc>
      </w:tr>
    </w:tbl>
    <w:p w14:paraId="674622AD" w14:textId="77777777" w:rsidR="005D12E4" w:rsidRDefault="007617E7">
      <w:pPr>
        <w:pStyle w:val="ulli"/>
        <w:numPr>
          <w:ilvl w:val="0"/>
          <w:numId w:val="4"/>
        </w:numPr>
        <w:spacing w:before="160"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 xml:space="preserve">Provided direct clinical care to a diverse patient </w:t>
      </w: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population.</w:t>
      </w:r>
    </w:p>
    <w:p w14:paraId="08AD390B" w14:textId="77777777" w:rsidR="005D12E4" w:rsidRDefault="007617E7">
      <w:pPr>
        <w:pStyle w:val="ulli"/>
        <w:numPr>
          <w:ilvl w:val="0"/>
          <w:numId w:val="4"/>
        </w:numPr>
        <w:spacing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Responsibilities included office-based services, as well as caring for hospitalized infants and children.</w:t>
      </w:r>
    </w:p>
    <w:p w14:paraId="78720793" w14:textId="77777777" w:rsidR="005D12E4" w:rsidRDefault="007617E7">
      <w:pPr>
        <w:pStyle w:val="ullinth-last-child1"/>
        <w:numPr>
          <w:ilvl w:val="0"/>
          <w:numId w:val="4"/>
        </w:numPr>
        <w:pBdr>
          <w:left w:val="none" w:sz="0" w:space="8" w:color="auto"/>
        </w:pBdr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Vibrant private practice with a high degree of patient satisfaction in a highly penetrated managed care market.</w:t>
      </w:r>
    </w:p>
    <w:p w14:paraId="49999587" w14:textId="77777777" w:rsidR="005D12E4" w:rsidRDefault="007617E7">
      <w:pPr>
        <w:pStyle w:val="div"/>
        <w:spacing w:line="32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Fonts w:ascii="STIX Two Text" w:eastAsia="STIX Two Text" w:hAnsi="STIX Two Text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5D12E4" w14:paraId="5D626297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40A3117" w14:textId="77777777" w:rsidR="005D12E4" w:rsidRDefault="007617E7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Chair, </w:t>
            </w:r>
            <w: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Department of Pediatrics</w:t>
            </w:r>
          </w:p>
          <w:p w14:paraId="3609F90D" w14:textId="77777777" w:rsidR="005D12E4" w:rsidRDefault="007617E7">
            <w:pPr>
              <w:pStyle w:val="skn-slo6disp-block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nrml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Newton-Wellesley Hospital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A43C51" w14:textId="77777777" w:rsidR="005D12E4" w:rsidRDefault="007617E7">
            <w:pPr>
              <w:jc w:val="right"/>
              <w:textAlignment w:val="auto"/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Newton, </w:t>
            </w: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MA</w:t>
            </w:r>
            <w:r>
              <w:rPr>
                <w:rStyle w:val="skn-slo6tbl-inner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32AACC0A" w14:textId="77777777" w:rsidR="005D12E4" w:rsidRDefault="007617E7">
            <w:pPr>
              <w:pStyle w:val="skn-slo6jobyear"/>
              <w:jc w:val="right"/>
              <w:rPr>
                <w:rStyle w:val="skn-slo6tbl-inner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June 1996 - February 2000</w:t>
            </w:r>
          </w:p>
        </w:tc>
      </w:tr>
    </w:tbl>
    <w:p w14:paraId="226D1539" w14:textId="77777777" w:rsidR="005D12E4" w:rsidRDefault="007617E7">
      <w:pPr>
        <w:pStyle w:val="ulli"/>
        <w:numPr>
          <w:ilvl w:val="0"/>
          <w:numId w:val="5"/>
        </w:numPr>
        <w:spacing w:before="160"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Chosen to lead and direct over 150 pediatric medical staff members for a well-established and progressive community hospital.</w:t>
      </w:r>
    </w:p>
    <w:p w14:paraId="4DD3E16E" w14:textId="77777777" w:rsidR="005D12E4" w:rsidRDefault="007617E7">
      <w:pPr>
        <w:pStyle w:val="ulli"/>
        <w:numPr>
          <w:ilvl w:val="0"/>
          <w:numId w:val="5"/>
        </w:numPr>
        <w:spacing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 xml:space="preserve">Designed and implemented </w:t>
      </w: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policies governing professional responsibilities, credentialing, and standards of care.</w:t>
      </w:r>
    </w:p>
    <w:p w14:paraId="547C1BDE" w14:textId="77777777" w:rsidR="005D12E4" w:rsidRDefault="007617E7">
      <w:pPr>
        <w:pStyle w:val="ulli"/>
        <w:numPr>
          <w:ilvl w:val="0"/>
          <w:numId w:val="5"/>
        </w:numPr>
        <w:spacing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Worked collaboratively with the hospital administration and department chairs to address and effectively resolve critical service needs for patients and physicians.</w:t>
      </w:r>
    </w:p>
    <w:p w14:paraId="3845E47F" w14:textId="77777777" w:rsidR="005D12E4" w:rsidRDefault="007617E7">
      <w:pPr>
        <w:pStyle w:val="ulli"/>
        <w:numPr>
          <w:ilvl w:val="0"/>
          <w:numId w:val="5"/>
        </w:numPr>
        <w:spacing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Pro</w:t>
      </w: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vided responsive educational program to meet departmental needs.</w:t>
      </w:r>
    </w:p>
    <w:p w14:paraId="6C5BB599" w14:textId="77777777" w:rsidR="005D12E4" w:rsidRDefault="007617E7">
      <w:pPr>
        <w:pStyle w:val="ullinth-last-child1"/>
        <w:numPr>
          <w:ilvl w:val="0"/>
          <w:numId w:val="5"/>
        </w:numPr>
        <w:pBdr>
          <w:left w:val="none" w:sz="0" w:space="8" w:color="auto"/>
        </w:pBdr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Defined and implemented a strategic marketing plan resulting in increased referrals for hospital services.</w:t>
      </w:r>
    </w:p>
    <w:p w14:paraId="1552AA24" w14:textId="77777777" w:rsidR="005D12E4" w:rsidRDefault="007617E7">
      <w:pPr>
        <w:pStyle w:val="div"/>
        <w:spacing w:line="32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Fonts w:ascii="STIX Two Text" w:eastAsia="STIX Two Text" w:hAnsi="STIX Two Text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260"/>
        <w:gridCol w:w="5260"/>
      </w:tblGrid>
      <w:tr w:rsidR="005D12E4" w14:paraId="26BE0468" w14:textId="77777777">
        <w:trPr>
          <w:tblCellSpacing w:w="0" w:type="dxa"/>
        </w:trPr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F55EEC9" w14:textId="77777777" w:rsidR="005D12E4" w:rsidRDefault="007617E7">
            <w:pPr>
              <w:pStyle w:val="skn-slo6txt-caps"/>
              <w:pBdr>
                <w:bottom w:val="none" w:sz="0" w:space="2" w:color="auto"/>
              </w:pBd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kn-slo6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Director, Inpatient Pediatrics</w:t>
            </w:r>
          </w:p>
          <w:p w14:paraId="3EB66857" w14:textId="77777777" w:rsidR="005D12E4" w:rsidRDefault="007617E7">
            <w:pPr>
              <w:pStyle w:val="skn-slo6disp-block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nrml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Newton-Wellesley Hospital</w:t>
            </w:r>
          </w:p>
        </w:tc>
        <w:tc>
          <w:tcPr>
            <w:tcW w:w="526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CDAAD8" w14:textId="77777777" w:rsidR="005D12E4" w:rsidRDefault="007617E7">
            <w:pPr>
              <w:jc w:val="right"/>
              <w:textAlignment w:val="auto"/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Newton, </w:t>
            </w: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MA</w:t>
            </w:r>
            <w:r>
              <w:rPr>
                <w:rStyle w:val="skn-slo6tbl-innertbl-inn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 </w:t>
            </w:r>
          </w:p>
          <w:p w14:paraId="4B20071F" w14:textId="77777777" w:rsidR="005D12E4" w:rsidRDefault="007617E7">
            <w:pPr>
              <w:pStyle w:val="skn-slo6jobyear"/>
              <w:jc w:val="right"/>
              <w:rPr>
                <w:rStyle w:val="skn-slo6tbl-inner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July 1992 - </w:t>
            </w: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February 2000</w:t>
            </w:r>
          </w:p>
        </w:tc>
      </w:tr>
    </w:tbl>
    <w:p w14:paraId="62BBE2F2" w14:textId="77777777" w:rsidR="005D12E4" w:rsidRDefault="007617E7">
      <w:pPr>
        <w:pStyle w:val="ulli"/>
        <w:numPr>
          <w:ilvl w:val="0"/>
          <w:numId w:val="6"/>
        </w:numPr>
        <w:spacing w:before="160"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Selected to implement and help design a program and space for a new 24-bed pediatric inpatient unit in a growing community hospital.</w:t>
      </w:r>
    </w:p>
    <w:p w14:paraId="5CFE3D99" w14:textId="77777777" w:rsidR="005D12E4" w:rsidRDefault="007617E7">
      <w:pPr>
        <w:pStyle w:val="ulli"/>
        <w:numPr>
          <w:ilvl w:val="0"/>
          <w:numId w:val="6"/>
        </w:numPr>
        <w:spacing w:after="100"/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 xml:space="preserve">Directed and worked as an in-patient physician on the unit and provided clinician consultative </w:t>
      </w: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services for the emergency department.</w:t>
      </w:r>
    </w:p>
    <w:p w14:paraId="208DEEB3" w14:textId="77777777" w:rsidR="005D12E4" w:rsidRDefault="007617E7">
      <w:pPr>
        <w:pStyle w:val="ullinth-last-child1"/>
        <w:numPr>
          <w:ilvl w:val="0"/>
          <w:numId w:val="6"/>
        </w:numPr>
        <w:pBdr>
          <w:left w:val="none" w:sz="0" w:space="8" w:color="auto"/>
        </w:pBdr>
        <w:ind w:left="760" w:hanging="352"/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Style w:val="span"/>
          <w:rFonts w:ascii="STIX Two Text" w:eastAsia="STIX Two Text" w:hAnsi="STIX Two Text" w:cs="STIX Two Text"/>
          <w:color w:val="050505"/>
          <w:sz w:val="20"/>
          <w:szCs w:val="20"/>
        </w:rPr>
        <w:t>Hired and supervised fifteen attending-level pediatricians providing 24-hour in-house coverage for an annually increasing census with illnesses of higher acuity.</w:t>
      </w:r>
    </w:p>
    <w:p w14:paraId="000B13E3" w14:textId="77777777" w:rsidR="005D12E4" w:rsidRDefault="007617E7">
      <w:pPr>
        <w:pStyle w:val="skn-slo6sectiontitle"/>
        <w:pBdr>
          <w:bottom w:val="single" w:sz="8" w:space="0" w:color="050505"/>
        </w:pBdr>
        <w:spacing w:before="500"/>
        <w:rPr>
          <w:rFonts w:ascii="STIX Two Text" w:eastAsia="STIX Two Text" w:hAnsi="STIX Two Text" w:cs="STIX Two Text"/>
        </w:rPr>
      </w:pPr>
      <w:r>
        <w:rPr>
          <w:rFonts w:ascii="STIX Two Text" w:eastAsia="STIX Two Text" w:hAnsi="STIX Two Text" w:cs="STIX Two Text"/>
        </w:rPr>
        <w:t>Education</w:t>
      </w:r>
    </w:p>
    <w:p w14:paraId="44068A2F" w14:textId="77777777" w:rsidR="005D12E4" w:rsidRDefault="005D12E4">
      <w:pPr>
        <w:pStyle w:val="div"/>
        <w:pBdr>
          <w:bottom w:val="single" w:sz="8" w:space="0" w:color="050505"/>
        </w:pBdr>
        <w:spacing w:line="14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</w:p>
    <w:p w14:paraId="49F0190C" w14:textId="77777777" w:rsidR="005D12E4" w:rsidRDefault="005D12E4">
      <w:pPr>
        <w:pStyle w:val="div"/>
        <w:spacing w:line="20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</w:p>
    <w:p w14:paraId="1AFDBF06" w14:textId="77777777" w:rsidR="005D12E4" w:rsidRDefault="007617E7">
      <w:pPr>
        <w:pStyle w:val="firstparagraphparaSpacing"/>
        <w:rPr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Fonts w:ascii="STIX Two Text" w:eastAsia="STIX Two Text" w:hAnsi="STIX Two Text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3000"/>
      </w:tblGrid>
      <w:tr w:rsidR="005D12E4" w14:paraId="59B6903A" w14:textId="77777777">
        <w:trPr>
          <w:tblCellSpacing w:w="0" w:type="dxa"/>
        </w:trPr>
        <w:tc>
          <w:tcPr>
            <w:tcW w:w="7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95FE9B" w14:textId="77777777" w:rsidR="005D12E4" w:rsidRDefault="007617E7">
            <w:pPr>
              <w:pStyle w:val="div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Fellowship in Pediatric Cardiology</w:t>
            </w:r>
          </w:p>
          <w:p w14:paraId="7C554756" w14:textId="77777777" w:rsidR="005D12E4" w:rsidRDefault="007617E7">
            <w:pPr>
              <w:pStyle w:val="skn-slo6disp-block"/>
              <w:spacing w:before="40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Childr</w:t>
            </w: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en's Hospital National Medical Center, </w:t>
            </w:r>
            <w:r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Washington, DC, </w:t>
            </w: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US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9EB5EF" w14:textId="77777777" w:rsidR="005D12E4" w:rsidRDefault="007617E7">
            <w:pPr>
              <w:jc w:val="right"/>
              <w:textAlignment w:val="auto"/>
              <w:rPr>
                <w:rStyle w:val="skn-slo6txt-itlCharact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itlCharacter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Jul 1992</w:t>
            </w:r>
          </w:p>
        </w:tc>
      </w:tr>
    </w:tbl>
    <w:p w14:paraId="4BC7EB65" w14:textId="77777777" w:rsidR="005D12E4" w:rsidRDefault="007617E7">
      <w:pPr>
        <w:pStyle w:val="div"/>
        <w:spacing w:line="32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Fonts w:ascii="STIX Two Text" w:eastAsia="STIX Two Text" w:hAnsi="STIX Two Text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3000"/>
      </w:tblGrid>
      <w:tr w:rsidR="005D12E4" w14:paraId="436ADB1A" w14:textId="77777777">
        <w:trPr>
          <w:tblCellSpacing w:w="0" w:type="dxa"/>
        </w:trPr>
        <w:tc>
          <w:tcPr>
            <w:tcW w:w="7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F9E51DD" w14:textId="77777777" w:rsidR="005D12E4" w:rsidRDefault="007617E7">
            <w:pPr>
              <w:pStyle w:val="div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Internship and Residency in Pediatrics</w:t>
            </w:r>
          </w:p>
          <w:p w14:paraId="07B772C4" w14:textId="77777777" w:rsidR="005D12E4" w:rsidRDefault="007617E7">
            <w:pPr>
              <w:pStyle w:val="skn-slo6disp-block"/>
              <w:spacing w:before="40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Thomas Jefferson University Hospital, </w:t>
            </w:r>
            <w:r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Philadelphia, PA</w:t>
            </w:r>
            <w:r>
              <w:rPr>
                <w:rStyle w:val="skn-slo6txt-bold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BA76C3" w14:textId="77777777" w:rsidR="005D12E4" w:rsidRDefault="007617E7">
            <w:pPr>
              <w:jc w:val="right"/>
              <w:textAlignment w:val="auto"/>
              <w:rPr>
                <w:rStyle w:val="skn-slo6txt-itlCharact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itlCharacter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Jul 1991</w:t>
            </w:r>
          </w:p>
        </w:tc>
      </w:tr>
    </w:tbl>
    <w:p w14:paraId="75643A20" w14:textId="77777777" w:rsidR="005D12E4" w:rsidRDefault="007617E7">
      <w:pPr>
        <w:pStyle w:val="div"/>
        <w:spacing w:line="32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Fonts w:ascii="STIX Two Text" w:eastAsia="STIX Two Text" w:hAnsi="STIX Two Text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3000"/>
      </w:tblGrid>
      <w:tr w:rsidR="005D12E4" w14:paraId="632C0D08" w14:textId="77777777">
        <w:trPr>
          <w:tblCellSpacing w:w="0" w:type="dxa"/>
        </w:trPr>
        <w:tc>
          <w:tcPr>
            <w:tcW w:w="7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C00B69" w14:textId="145F90AE" w:rsidR="004A0402" w:rsidRDefault="004A0402" w:rsidP="004A0402">
            <w:pPr>
              <w:pStyle w:val="div"/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</w:pP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 xml:space="preserve">AWARDED, Medical Doctor Degree </w:t>
            </w:r>
          </w:p>
          <w:p w14:paraId="79496459" w14:textId="08A8E0AD" w:rsidR="005D12E4" w:rsidRDefault="007617E7" w:rsidP="004A0402">
            <w:pPr>
              <w:pStyle w:val="div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Tufts University School of Medicine, </w:t>
            </w:r>
            <w:r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Boston, MA</w:t>
            </w:r>
            <w:r>
              <w:rPr>
                <w:rStyle w:val="skn-slo6txt-bold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F9BB2EE" w14:textId="77777777" w:rsidR="005D12E4" w:rsidRDefault="007617E7">
            <w:pPr>
              <w:jc w:val="right"/>
              <w:textAlignment w:val="auto"/>
              <w:rPr>
                <w:rStyle w:val="skn-slo6txt-itlCharact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itlCharacter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May 1988</w:t>
            </w:r>
          </w:p>
        </w:tc>
      </w:tr>
    </w:tbl>
    <w:p w14:paraId="2BFCCB11" w14:textId="77777777" w:rsidR="005D12E4" w:rsidRDefault="007617E7">
      <w:pPr>
        <w:pStyle w:val="div"/>
        <w:spacing w:line="320" w:lineRule="exact"/>
        <w:rPr>
          <w:rFonts w:ascii="STIX Two Text" w:eastAsia="STIX Two Text" w:hAnsi="STIX Two Text" w:cs="STIX Two Text"/>
          <w:color w:val="050505"/>
          <w:sz w:val="20"/>
          <w:szCs w:val="20"/>
        </w:rPr>
      </w:pPr>
      <w:r>
        <w:rPr>
          <w:rFonts w:ascii="STIX Two Text" w:eastAsia="STIX Two Text" w:hAnsi="STIX Two Text" w:cs="STIX Two Text"/>
          <w:color w:val="050505"/>
          <w:sz w:val="20"/>
          <w:szCs w:val="20"/>
        </w:rPr>
        <w:t> </w:t>
      </w:r>
    </w:p>
    <w:tbl>
      <w:tblPr>
        <w:tblStyle w:val="skn-slo6disp-block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520"/>
        <w:gridCol w:w="3000"/>
      </w:tblGrid>
      <w:tr w:rsidR="005D12E4" w14:paraId="32C5D930" w14:textId="77777777">
        <w:trPr>
          <w:tblCellSpacing w:w="0" w:type="dxa"/>
        </w:trPr>
        <w:tc>
          <w:tcPr>
            <w:tcW w:w="752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0718E1" w14:textId="5ED226A4" w:rsidR="005D12E4" w:rsidRDefault="004A0402" w:rsidP="004A0402">
            <w:pPr>
              <w:pStyle w:val="div"/>
              <w:rPr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capsCharacter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AWARDED, BACHELOR OF SCIENCE, Mechanical Engineering</w:t>
            </w:r>
          </w:p>
          <w:p w14:paraId="07318EBB" w14:textId="77777777" w:rsidR="005D12E4" w:rsidRDefault="007617E7">
            <w:pPr>
              <w:pStyle w:val="skn-slo6disp-block"/>
              <w:spacing w:before="40"/>
              <w:rPr>
                <w:rStyle w:val="skn-slo6tbl-inn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pan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Columbia University, </w:t>
            </w:r>
            <w:r>
              <w:rPr>
                <w:rStyle w:val="span"/>
                <w:rFonts w:ascii="STIX Two Text" w:eastAsia="STIX Two Text" w:hAnsi="STIX Two Text" w:cs="STIX Two Text"/>
                <w:b/>
                <w:bCs/>
                <w:color w:val="050505"/>
                <w:sz w:val="20"/>
                <w:szCs w:val="20"/>
              </w:rPr>
              <w:t>New York, NY</w:t>
            </w:r>
            <w:r>
              <w:rPr>
                <w:rStyle w:val="skn-slo6txt-bold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 xml:space="preserve"> </w:t>
            </w:r>
          </w:p>
        </w:tc>
        <w:tc>
          <w:tcPr>
            <w:tcW w:w="30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3D53D5" w14:textId="77777777" w:rsidR="005D12E4" w:rsidRDefault="007617E7">
            <w:pPr>
              <w:jc w:val="right"/>
              <w:textAlignment w:val="auto"/>
              <w:rPr>
                <w:rStyle w:val="skn-slo6txt-itlCharacter"/>
                <w:rFonts w:ascii="STIX Two Text" w:eastAsia="STIX Two Text" w:hAnsi="STIX Two Text" w:cs="STIX Two Text"/>
                <w:color w:val="050505"/>
                <w:sz w:val="20"/>
                <w:szCs w:val="20"/>
              </w:rPr>
            </w:pPr>
            <w:r>
              <w:rPr>
                <w:rStyle w:val="skn-slo6txt-itlCharacter"/>
                <w:rFonts w:ascii="STIX Two Text" w:eastAsia="STIX Two Text" w:hAnsi="STIX Two Text" w:cs="STIX Two Text"/>
                <w:color w:val="050505"/>
                <w:sz w:val="20"/>
                <w:szCs w:val="20"/>
              </w:rPr>
              <w:t>May 1983</w:t>
            </w:r>
          </w:p>
        </w:tc>
      </w:tr>
    </w:tbl>
    <w:p w14:paraId="6B29D2DD" w14:textId="77777777" w:rsidR="005D12E4" w:rsidRDefault="007617E7">
      <w:pPr>
        <w:pStyle w:val="skn-slo6sectiontitle"/>
        <w:pBdr>
          <w:bottom w:val="single" w:sz="8" w:space="0" w:color="050505"/>
        </w:pBdr>
        <w:spacing w:before="500"/>
        <w:rPr>
          <w:rFonts w:ascii="STIX Two Text" w:eastAsia="STIX Two Text" w:hAnsi="STIX Two Text" w:cs="STIX Two Text"/>
        </w:rPr>
      </w:pPr>
      <w:r>
        <w:rPr>
          <w:rFonts w:ascii="STIX Two Text" w:eastAsia="STIX Two Text" w:hAnsi="STIX Two Text" w:cs="STIX Two Text"/>
        </w:rPr>
        <w:t>Certifications</w:t>
      </w:r>
    </w:p>
    <w:p w14:paraId="3E8B4C9D" w14:textId="77777777" w:rsidR="005D12E4" w:rsidRDefault="005D12E4">
      <w:pPr>
        <w:pStyle w:val="div"/>
        <w:pBdr>
          <w:bottom w:val="single" w:sz="8" w:space="0" w:color="050505"/>
        </w:pBdr>
        <w:spacing w:line="140" w:lineRule="exact"/>
        <w:rPr>
          <w:rFonts w:ascii="STIX Two Text" w:eastAsia="STIX Two Text" w:hAnsi="STIX Two Text" w:cs="STIX Two Text"/>
          <w:color w:val="050505"/>
          <w:sz w:val="0"/>
          <w:szCs w:val="0"/>
        </w:rPr>
      </w:pPr>
    </w:p>
    <w:p w14:paraId="01070545" w14:textId="77777777" w:rsidR="005D12E4" w:rsidRDefault="005D12E4">
      <w:pPr>
        <w:pStyle w:val="div"/>
        <w:spacing w:line="200" w:lineRule="exact"/>
        <w:rPr>
          <w:rFonts w:ascii="STIX Two Text" w:eastAsia="STIX Two Text" w:hAnsi="STIX Two Text" w:cs="STIX Two Text"/>
          <w:color w:val="050505"/>
          <w:sz w:val="0"/>
          <w:szCs w:val="0"/>
        </w:rPr>
      </w:pPr>
    </w:p>
    <w:tbl>
      <w:tblPr>
        <w:tblW w:w="10520" w:type="dxa"/>
        <w:tblLook w:val="04A0" w:firstRow="1" w:lastRow="0" w:firstColumn="1" w:lastColumn="0" w:noHBand="0" w:noVBand="1"/>
      </w:tblPr>
      <w:tblGrid>
        <w:gridCol w:w="5260"/>
        <w:gridCol w:w="5260"/>
      </w:tblGrid>
      <w:tr w:rsidR="005D12E4" w14:paraId="2EE24E2F" w14:textId="77777777">
        <w:tc>
          <w:tcPr>
            <w:tcW w:w="5260" w:type="dxa"/>
            <w:tcMar>
              <w:left w:w="0" w:type="dxa"/>
            </w:tcMar>
          </w:tcPr>
          <w:p w14:paraId="0561E091" w14:textId="77777777" w:rsidR="005D12E4" w:rsidRDefault="007617E7">
            <w:pPr>
              <w:pStyle w:val="skn-slo6cmn-secparagraphany"/>
              <w:numPr>
                <w:ilvl w:val="0"/>
                <w:numId w:val="7"/>
              </w:numPr>
              <w:tabs>
                <w:tab w:val="left" w:pos="760"/>
              </w:tabs>
              <w:spacing w:after="100"/>
              <w:ind w:left="900" w:hanging="500"/>
              <w:rPr>
                <w:rStyle w:val="skn-slo6cmn-secparagraph"/>
                <w:color w:val="050505"/>
              </w:rPr>
            </w:pPr>
            <w:r>
              <w:rPr>
                <w:rStyle w:val="skn-slo6cmn-secparagraph"/>
                <w:color w:val="050505"/>
              </w:rPr>
              <w:t>American Board of Pediatrics, Fellow</w:t>
            </w:r>
          </w:p>
        </w:tc>
        <w:tc>
          <w:tcPr>
            <w:tcW w:w="5260" w:type="dxa"/>
            <w:tcMar>
              <w:left w:w="0" w:type="dxa"/>
            </w:tcMar>
          </w:tcPr>
          <w:p w14:paraId="16F0CC82" w14:textId="77777777" w:rsidR="005D12E4" w:rsidRDefault="007617E7">
            <w:pPr>
              <w:pStyle w:val="skn-slo6cmn-secparagraphany"/>
              <w:numPr>
                <w:ilvl w:val="0"/>
                <w:numId w:val="8"/>
              </w:numPr>
              <w:tabs>
                <w:tab w:val="left" w:pos="760"/>
              </w:tabs>
              <w:spacing w:after="100"/>
              <w:ind w:left="900" w:hanging="500"/>
              <w:rPr>
                <w:rStyle w:val="skn-slo6cmn-secparagraph"/>
                <w:color w:val="050505"/>
              </w:rPr>
            </w:pPr>
            <w:r>
              <w:rPr>
                <w:rStyle w:val="skn-slo6cmn-secparagraph"/>
                <w:color w:val="050505"/>
              </w:rPr>
              <w:t xml:space="preserve">Board Certified, American Board of </w:t>
            </w:r>
            <w:r>
              <w:rPr>
                <w:rStyle w:val="skn-slo6cmn-secparagraph"/>
                <w:color w:val="050505"/>
              </w:rPr>
              <w:t>Pediatrics</w:t>
            </w:r>
          </w:p>
        </w:tc>
      </w:tr>
      <w:tr w:rsidR="005D12E4" w14:paraId="055E3C1F" w14:textId="77777777">
        <w:tc>
          <w:tcPr>
            <w:tcW w:w="5260" w:type="dxa"/>
            <w:tcMar>
              <w:left w:w="0" w:type="dxa"/>
            </w:tcMar>
          </w:tcPr>
          <w:p w14:paraId="3ADE2910" w14:textId="77777777" w:rsidR="005D12E4" w:rsidRDefault="007617E7">
            <w:pPr>
              <w:pStyle w:val="skn-slo6cmn-secparagraphany"/>
              <w:numPr>
                <w:ilvl w:val="0"/>
                <w:numId w:val="9"/>
              </w:numPr>
              <w:tabs>
                <w:tab w:val="left" w:pos="760"/>
              </w:tabs>
              <w:ind w:left="900" w:hanging="500"/>
              <w:rPr>
                <w:rStyle w:val="skn-slo6cmn-secparagraphnth-last-child2"/>
                <w:rFonts w:ascii="STIX Two Text" w:eastAsia="STIX Two Text" w:hAnsi="STIX Two Text" w:cs="STIX Two Text"/>
                <w:color w:val="050505"/>
              </w:rPr>
            </w:pPr>
            <w:r>
              <w:rPr>
                <w:rStyle w:val="skn-slo6cmn-secparagraphnth-last-child2"/>
                <w:rFonts w:ascii="STIX Two Text" w:eastAsia="STIX Two Text" w:hAnsi="STIX Two Text" w:cs="STIX Two Text"/>
                <w:color w:val="050505"/>
              </w:rPr>
              <w:t>National Board of Physicians and Surgeons</w:t>
            </w:r>
          </w:p>
        </w:tc>
        <w:tc>
          <w:tcPr>
            <w:tcW w:w="5260" w:type="dxa"/>
            <w:tcMar>
              <w:left w:w="0" w:type="dxa"/>
            </w:tcMar>
          </w:tcPr>
          <w:p w14:paraId="77DA1B82" w14:textId="77777777" w:rsidR="005D12E4" w:rsidRDefault="007617E7">
            <w:pPr>
              <w:pStyle w:val="skn-slo6cmn-secparagraphany"/>
              <w:numPr>
                <w:ilvl w:val="0"/>
                <w:numId w:val="10"/>
              </w:numPr>
              <w:tabs>
                <w:tab w:val="left" w:pos="760"/>
              </w:tabs>
              <w:ind w:left="900" w:hanging="500"/>
              <w:rPr>
                <w:rStyle w:val="skn-slo6cmn-secparagraphnth-last-child1"/>
                <w:rFonts w:ascii="STIX Two Text" w:eastAsia="STIX Two Text" w:hAnsi="STIX Two Text" w:cs="STIX Two Text"/>
                <w:color w:val="050505"/>
              </w:rPr>
            </w:pPr>
            <w:r>
              <w:rPr>
                <w:rStyle w:val="skn-slo6cmn-secparagraphnth-last-child1"/>
                <w:rFonts w:ascii="STIX Two Text" w:eastAsia="STIX Two Text" w:hAnsi="STIX Two Text" w:cs="STIX Two Text"/>
                <w:color w:val="050505"/>
              </w:rPr>
              <w:t>Active Medical License: North Carolina</w:t>
            </w:r>
          </w:p>
        </w:tc>
      </w:tr>
    </w:tbl>
    <w:p w14:paraId="0B352856" w14:textId="77777777" w:rsidR="005D12E4" w:rsidRDefault="005D12E4"/>
    <w:sectPr w:rsidR="005D12E4">
      <w:headerReference w:type="default" r:id="rId7"/>
      <w:footerReference w:type="default" r:id="rId8"/>
      <w:pgSz w:w="12240" w:h="15840"/>
      <w:pgMar w:top="460" w:right="860" w:bottom="46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C2199" w14:textId="77777777" w:rsidR="007617E7" w:rsidRDefault="007617E7">
      <w:pPr>
        <w:spacing w:line="240" w:lineRule="auto"/>
      </w:pPr>
      <w:r>
        <w:separator/>
      </w:r>
    </w:p>
  </w:endnote>
  <w:endnote w:type="continuationSeparator" w:id="0">
    <w:p w14:paraId="6BC4B8B7" w14:textId="77777777" w:rsidR="007617E7" w:rsidRDefault="007617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8F5EA61F-1DAF-6D4E-B47D-835ED38443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660E3A7-F1BF-FE41-BA40-1486E354232E}"/>
    <w:embedBold r:id="rId3" w:fontKey="{B566232D-3C63-CA41-8FD6-0B90D38E0428}"/>
    <w:embedItalic r:id="rId4" w:fontKey="{C3BCB06C-DBD5-F443-9E58-17625EE269A1}"/>
    <w:embedBoldItalic r:id="rId5" w:fontKey="{614A7C4E-1D1F-3147-91BE-5AE71EF5452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F770796-C604-FB45-BF73-FCCAA7EE67F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C444687B-383D-6243-9E39-F9521C560658}"/>
  </w:font>
  <w:font w:name="STIX Two Text">
    <w:charset w:val="00"/>
    <w:family w:val="auto"/>
    <w:pitch w:val="default"/>
    <w:sig w:usb0="00000000" w:usb1="00000000" w:usb2="00000000" w:usb3="00000000" w:csb0="00000001" w:csb1="00000000"/>
    <w:embedRegular r:id="rId8" w:fontKey="{389D7791-3DFE-0347-8D84-52D9C32EE88F}"/>
    <w:embedBold r:id="rId9" w:fontKey="{153351F3-C70E-844E-8304-1D21523BDBF4}"/>
    <w:embedItalic r:id="rId10" w:fontKey="{70D12DC1-B0D2-CE4B-8380-C7CFD8132EA1}"/>
    <w:embedBoldItalic r:id="rId11" w:fontKey="{818165EC-5EE4-FA47-A7BE-B6F69404B73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07E6D961-97DB-FB44-B8E1-8A08425721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C98E6" w14:textId="77777777" w:rsidR="005D12E4" w:rsidRDefault="007617E7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24E4C" w14:textId="77777777" w:rsidR="007617E7" w:rsidRDefault="007617E7">
      <w:pPr>
        <w:spacing w:line="240" w:lineRule="auto"/>
      </w:pPr>
      <w:r>
        <w:separator/>
      </w:r>
    </w:p>
  </w:footnote>
  <w:footnote w:type="continuationSeparator" w:id="0">
    <w:p w14:paraId="57A7FF41" w14:textId="77777777" w:rsidR="007617E7" w:rsidRDefault="007617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6D3C8" w14:textId="77777777" w:rsidR="005D12E4" w:rsidRDefault="007617E7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ACD026D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611A7F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9804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1A681A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6268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A1403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A4C40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1DA83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7C394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D304D2D8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4FC478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901D0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6BC0BD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6C07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8D46F0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15C08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C2389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5A88E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DBC843D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08F4BE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F3437E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85270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1D802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F7A903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7FA69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F7602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52E08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DF545398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6644DF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E369D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EEA6C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7AFAF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336515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5E962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4DE05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87C0B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6EAE951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D350197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74C0FD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D8676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3A2308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41A87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0F6E72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0F01E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8AAE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CA689CE8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FE2225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35E6DD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58B4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A4AF3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6D2259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C284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9BC1E8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958CC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FEEE81EC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9B987B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3D652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00858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D7E753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1B6A17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E7401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848647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35439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0D6AF19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BF1C4D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9C4CBD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136EBD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F08AA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3FA5F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8DA78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C6E34D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9FAE1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5394C0D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D3F01AA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8017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C9C957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E490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184F7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B1C86F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42811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E1666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95DA6340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16"/>
      </w:rPr>
    </w:lvl>
    <w:lvl w:ilvl="1" w:tplc="E3DCEC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3189A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AA2301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36481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0A22A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992188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EEA00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3AD1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918127688">
    <w:abstractNumId w:val="0"/>
  </w:num>
  <w:num w:numId="2" w16cid:durableId="1317610606">
    <w:abstractNumId w:val="1"/>
  </w:num>
  <w:num w:numId="3" w16cid:durableId="129566418">
    <w:abstractNumId w:val="2"/>
  </w:num>
  <w:num w:numId="4" w16cid:durableId="1374571563">
    <w:abstractNumId w:val="3"/>
  </w:num>
  <w:num w:numId="5" w16cid:durableId="669912311">
    <w:abstractNumId w:val="4"/>
  </w:num>
  <w:num w:numId="6" w16cid:durableId="521284894">
    <w:abstractNumId w:val="5"/>
  </w:num>
  <w:num w:numId="7" w16cid:durableId="1578245269">
    <w:abstractNumId w:val="6"/>
  </w:num>
  <w:num w:numId="8" w16cid:durableId="235557113">
    <w:abstractNumId w:val="7"/>
  </w:num>
  <w:num w:numId="9" w16cid:durableId="474374840">
    <w:abstractNumId w:val="8"/>
  </w:num>
  <w:num w:numId="10" w16cid:durableId="1567256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2E4"/>
    <w:rsid w:val="001C1D6C"/>
    <w:rsid w:val="004A0402"/>
    <w:rsid w:val="005D12E4"/>
    <w:rsid w:val="007617E7"/>
    <w:rsid w:val="008312F4"/>
    <w:rsid w:val="00FB0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038D07"/>
  <w15:docId w15:val="{2B8DE9B1-2958-C940-B83B-861DCF10D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skn-slo6pagesize">
    <w:name w:val="skn-slo6_pagesize"/>
    <w:basedOn w:val="Normal"/>
  </w:style>
  <w:style w:type="paragraph" w:customStyle="1" w:styleId="skn-slo6top-section">
    <w:name w:val="skn-slo6_top-section"/>
    <w:basedOn w:val="Normal"/>
    <w:pPr>
      <w:pBdr>
        <w:bottom w:val="single" w:sz="8" w:space="0" w:color="050505"/>
      </w:pBdr>
      <w:jc w:val="center"/>
    </w:pPr>
  </w:style>
  <w:style w:type="character" w:customStyle="1" w:styleId="skn-slo6name-sec">
    <w:name w:val="skn-slo6_name-sec"/>
    <w:basedOn w:val="DefaultParagraphFont"/>
  </w:style>
  <w:style w:type="paragraph" w:customStyle="1" w:styleId="skn-slo6firstparagraph">
    <w:name w:val="skn-slo6_firstparagraph"/>
    <w:basedOn w:val="Normal"/>
  </w:style>
  <w:style w:type="paragraph" w:customStyle="1" w:styleId="skn-slo6name">
    <w:name w:val="skn-slo6_name"/>
    <w:basedOn w:val="Normal"/>
    <w:pPr>
      <w:spacing w:line="600" w:lineRule="atLeast"/>
    </w:pPr>
    <w:rPr>
      <w:b/>
      <w:bCs/>
      <w:color w:val="050505"/>
      <w:sz w:val="48"/>
      <w:szCs w:val="4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namePictPara">
    <w:name w:val="namePictPara"/>
    <w:basedOn w:val="Normal"/>
    <w:pPr>
      <w:pBdr>
        <w:bottom w:val="none" w:sz="0" w:space="13" w:color="auto"/>
      </w:pBdr>
    </w:pPr>
  </w:style>
  <w:style w:type="character" w:customStyle="1" w:styleId="skn-slo6firstparagraphCharacter">
    <w:name w:val="skn-slo6_firstparagraph Character"/>
    <w:basedOn w:val="DefaultParagraphFont"/>
  </w:style>
  <w:style w:type="table" w:customStyle="1" w:styleId="skn-slo6top-left-box">
    <w:name w:val="skn-slo6_top-left-box"/>
    <w:basedOn w:val="TableNormal"/>
    <w:tblPr/>
  </w:style>
  <w:style w:type="paragraph" w:customStyle="1" w:styleId="skn-slo6middle-section">
    <w:name w:val="skn-slo6_middle-section"/>
    <w:basedOn w:val="Normal"/>
    <w:pPr>
      <w:jc w:val="center"/>
    </w:pPr>
  </w:style>
  <w:style w:type="paragraph" w:customStyle="1" w:styleId="div">
    <w:name w:val="div"/>
    <w:basedOn w:val="Normal"/>
  </w:style>
  <w:style w:type="paragraph" w:customStyle="1" w:styleId="skn-slo6cntc-sec">
    <w:name w:val="skn-slo6_cntc-sec"/>
    <w:basedOn w:val="Normal"/>
  </w:style>
  <w:style w:type="paragraph" w:customStyle="1" w:styleId="skn-slo6addressaddr-detailsnth-last-child3">
    <w:name w:val="skn-slo6_address_addr-details_nth-last-child(3)"/>
    <w:basedOn w:val="Normal"/>
  </w:style>
  <w:style w:type="character" w:customStyle="1" w:styleId="skn-slo6addressaddr-detailsnth-last-child3Character">
    <w:name w:val="skn-slo6_address_addr-details_nth-last-child(3) Character"/>
    <w:basedOn w:val="DefaultParagraphFont"/>
  </w:style>
  <w:style w:type="paragraph" w:customStyle="1" w:styleId="skn-slo6addressaddr-detailsnth-last-child2">
    <w:name w:val="skn-slo6_address_addr-details_nth-last-child(2)"/>
    <w:basedOn w:val="Normal"/>
  </w:style>
  <w:style w:type="character" w:customStyle="1" w:styleId="skn-slo6addressaddr-detailsnth-last-child2Character">
    <w:name w:val="skn-slo6_address_addr-details_nth-last-child(2) Character"/>
    <w:basedOn w:val="DefaultParagraphFont"/>
  </w:style>
  <w:style w:type="paragraph" w:customStyle="1" w:styleId="skn-slo6addressaddr-detailsnth-last-child1">
    <w:name w:val="skn-slo6_address_addr-details_nth-last-child(1)"/>
    <w:basedOn w:val="Normal"/>
  </w:style>
  <w:style w:type="character" w:customStyle="1" w:styleId="skn-slo6spanempty">
    <w:name w:val="skn-slo6_span_empty"/>
    <w:basedOn w:val="DefaultParagraphFont"/>
    <w:rPr>
      <w:vanish/>
    </w:rPr>
  </w:style>
  <w:style w:type="character" w:customStyle="1" w:styleId="skn-slo6addressaddr-detailsnth-last-child1Character">
    <w:name w:val="skn-slo6_address_addr-details_nth-last-child(1) Character"/>
    <w:basedOn w:val="DefaultParagraphFont"/>
  </w:style>
  <w:style w:type="paragraph" w:customStyle="1" w:styleId="brdr">
    <w:name w:val="brdr"/>
    <w:basedOn w:val="Normal"/>
    <w:pPr>
      <w:pBdr>
        <w:top w:val="single" w:sz="8" w:space="0" w:color="050505"/>
      </w:pBdr>
      <w:spacing w:line="20" w:lineRule="atLeast"/>
    </w:pPr>
    <w:rPr>
      <w:sz w:val="2"/>
      <w:szCs w:val="2"/>
    </w:rPr>
  </w:style>
  <w:style w:type="paragraph" w:customStyle="1" w:styleId="skn-slo6section">
    <w:name w:val="skn-slo6_section"/>
    <w:basedOn w:val="Normal"/>
  </w:style>
  <w:style w:type="paragraph" w:customStyle="1" w:styleId="skn-slo6txt-itl">
    <w:name w:val="skn-slo6_txt-itl"/>
    <w:basedOn w:val="Normal"/>
    <w:rPr>
      <w:i/>
      <w:iCs/>
    </w:rPr>
  </w:style>
  <w:style w:type="paragraph" w:customStyle="1" w:styleId="firstparagraphparaSpacing">
    <w:name w:val="firstparagraph_paraSpacing"/>
    <w:basedOn w:val="Normal"/>
    <w:rPr>
      <w:vanish/>
    </w:rPr>
  </w:style>
  <w:style w:type="paragraph" w:customStyle="1" w:styleId="skn-slo6singlecolumn">
    <w:name w:val="skn-slo6_singlecolumn"/>
    <w:basedOn w:val="Normal"/>
  </w:style>
  <w:style w:type="paragraph" w:customStyle="1" w:styleId="p">
    <w:name w:val="p"/>
    <w:basedOn w:val="Normal"/>
  </w:style>
  <w:style w:type="paragraph" w:customStyle="1" w:styleId="skn-slo6parent-containersectionnth-child1">
    <w:name w:val="skn-slo6_parent-container_section_nth-child(1)"/>
    <w:basedOn w:val="Normal"/>
  </w:style>
  <w:style w:type="character" w:customStyle="1" w:styleId="skn-slo6parent-containersectionnth-child1Character">
    <w:name w:val="skn-slo6_parent-container_section_nth-child(1) Character"/>
    <w:basedOn w:val="DefaultParagraphFont"/>
  </w:style>
  <w:style w:type="paragraph" w:customStyle="1" w:styleId="skn-slo6heading">
    <w:name w:val="skn-slo6_heading"/>
    <w:basedOn w:val="Normal"/>
    <w:pPr>
      <w:pBdr>
        <w:bottom w:val="single" w:sz="8" w:space="0" w:color="050505"/>
      </w:pBdr>
    </w:pPr>
  </w:style>
  <w:style w:type="paragraph" w:customStyle="1" w:styleId="skn-slo6sectiontitle">
    <w:name w:val="skn-slo6_sectiontitle"/>
    <w:basedOn w:val="Normal"/>
    <w:pPr>
      <w:spacing w:line="300" w:lineRule="atLeast"/>
    </w:pPr>
    <w:rPr>
      <w:b/>
      <w:bCs/>
      <w:caps/>
      <w:color w:val="050505"/>
    </w:rPr>
  </w:style>
  <w:style w:type="character" w:customStyle="1" w:styleId="skn-slo6tbl-inner">
    <w:name w:val="skn-slo6_tbl-inner"/>
    <w:basedOn w:val="DefaultParagraphFont"/>
  </w:style>
  <w:style w:type="paragraph" w:customStyle="1" w:styleId="skn-slo6txt-caps">
    <w:name w:val="skn-slo6_txt-caps"/>
    <w:basedOn w:val="Normal"/>
    <w:rPr>
      <w:caps/>
    </w:rPr>
  </w:style>
  <w:style w:type="paragraph" w:customStyle="1" w:styleId="skn-slo6disp-block">
    <w:name w:val="skn-slo6_disp-block"/>
    <w:basedOn w:val="Normal"/>
  </w:style>
  <w:style w:type="character" w:customStyle="1" w:styleId="skn-slo6txt-nrml">
    <w:name w:val="skn-slo6_txt-nrml"/>
    <w:basedOn w:val="DefaultParagraphFont"/>
    <w:rPr>
      <w:b w:val="0"/>
      <w:bCs w:val="0"/>
    </w:rPr>
  </w:style>
  <w:style w:type="character" w:customStyle="1" w:styleId="skn-slo6tbl-innertbl-inner">
    <w:name w:val="skn-slo6_tbl-inner + tbl-inner"/>
    <w:basedOn w:val="DefaultParagraphFont"/>
  </w:style>
  <w:style w:type="character" w:customStyle="1" w:styleId="skn-slo6txt-capsCharacter">
    <w:name w:val="skn-slo6_txt-caps Character"/>
    <w:basedOn w:val="DefaultParagraphFont"/>
    <w:rPr>
      <w:caps/>
    </w:rPr>
  </w:style>
  <w:style w:type="paragraph" w:customStyle="1" w:styleId="skn-slo6jobyear">
    <w:name w:val="skn-slo6_jobyear"/>
    <w:basedOn w:val="Normal"/>
    <w:pPr>
      <w:pBdr>
        <w:top w:val="none" w:sz="0" w:space="2" w:color="auto"/>
      </w:pBdr>
    </w:pPr>
    <w:rPr>
      <w:i/>
      <w:iCs/>
    </w:rPr>
  </w:style>
  <w:style w:type="table" w:customStyle="1" w:styleId="skn-slo6disp-blockTable">
    <w:name w:val="skn-slo6_disp-block Table"/>
    <w:basedOn w:val="TableNormal"/>
    <w:tblPr/>
  </w:style>
  <w:style w:type="paragraph" w:customStyle="1" w:styleId="ulli">
    <w:name w:val="ul_li"/>
    <w:basedOn w:val="Normal"/>
    <w:pPr>
      <w:pBdr>
        <w:left w:val="none" w:sz="0" w:space="8" w:color="auto"/>
        <w:bottom w:val="none" w:sz="0" w:space="3" w:color="auto"/>
      </w:pBdr>
    </w:pPr>
  </w:style>
  <w:style w:type="paragraph" w:customStyle="1" w:styleId="ullinth-last-child1">
    <w:name w:val="ul_li_nth-last-child(1)"/>
    <w:basedOn w:val="Normal"/>
  </w:style>
  <w:style w:type="paragraph" w:customStyle="1" w:styleId="skn-slo6paragraph">
    <w:name w:val="skn-slo6_paragraph"/>
    <w:basedOn w:val="Normal"/>
  </w:style>
  <w:style w:type="character" w:customStyle="1" w:styleId="divCharacter">
    <w:name w:val="div Character"/>
    <w:basedOn w:val="DefaultParagraphFont"/>
    <w:rPr>
      <w:bdr w:val="none" w:sz="0" w:space="0" w:color="auto"/>
      <w:vertAlign w:val="baseline"/>
    </w:rPr>
  </w:style>
  <w:style w:type="character" w:customStyle="1" w:styleId="skn-slo6txt-bold">
    <w:name w:val="skn-slo6_txt-bold"/>
    <w:basedOn w:val="DefaultParagraphFont"/>
    <w:rPr>
      <w:b/>
      <w:bCs/>
    </w:rPr>
  </w:style>
  <w:style w:type="character" w:customStyle="1" w:styleId="skn-slo6sectionjobdate">
    <w:name w:val="skn-slo6_section_jobdate"/>
    <w:basedOn w:val="DefaultParagraphFont"/>
  </w:style>
  <w:style w:type="character" w:customStyle="1" w:styleId="skn-slo6txt-itlCharacter">
    <w:name w:val="skn-slo6_txt-itl Character"/>
    <w:basedOn w:val="DefaultParagraphFont"/>
    <w:rPr>
      <w:i/>
      <w:iCs/>
    </w:rPr>
  </w:style>
  <w:style w:type="paragraph" w:customStyle="1" w:styleId="skn-slo6cmn-secsection">
    <w:name w:val="skn-slo6_cmn-sec_section"/>
    <w:basedOn w:val="Normal"/>
    <w:rPr>
      <w:sz w:val="0"/>
      <w:szCs w:val="0"/>
    </w:rPr>
  </w:style>
  <w:style w:type="character" w:customStyle="1" w:styleId="skn-slo6cmn-secparagraph">
    <w:name w:val="skn-slo6_cmn-sec_paragraph"/>
    <w:basedOn w:val="DefaultParagraphFont"/>
    <w:rPr>
      <w:rFonts w:ascii="STIX Two Text" w:eastAsia="STIX Two Text" w:hAnsi="STIX Two Text" w:cs="STIX Two Text"/>
    </w:rPr>
  </w:style>
  <w:style w:type="paragraph" w:customStyle="1" w:styleId="skn-slo6cmn-secparagraphany">
    <w:name w:val="skn-slo6_cmn-sec_paragraph_any"/>
    <w:basedOn w:val="Normal"/>
    <w:rPr>
      <w:sz w:val="20"/>
      <w:szCs w:val="20"/>
    </w:rPr>
  </w:style>
  <w:style w:type="character" w:customStyle="1" w:styleId="skn-slo6cmn-secparagraphanyCharacter">
    <w:name w:val="skn-slo6_cmn-sec_paragraph_any Character"/>
    <w:basedOn w:val="DefaultParagraphFont"/>
    <w:rPr>
      <w:sz w:val="20"/>
      <w:szCs w:val="20"/>
    </w:rPr>
  </w:style>
  <w:style w:type="character" w:customStyle="1" w:styleId="skn-slo6cmn-secparagraphnth-last-child2">
    <w:name w:val="skn-slo6_cmn-sec_paragraph_nth-last-child(2)"/>
    <w:basedOn w:val="DefaultParagraphFont"/>
  </w:style>
  <w:style w:type="character" w:customStyle="1" w:styleId="skn-slo6cmn-secparagraphnth-last-child1">
    <w:name w:val="skn-slo6_cmn-sec_paragraph_nth-last-child(1)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604</Words>
  <Characters>3445</Characters>
  <Application>Microsoft Office Word</Application>
  <DocSecurity>0</DocSecurity>
  <Lines>28</Lines>
  <Paragraphs>8</Paragraphs>
  <ScaleCrop>false</ScaleCrop>
  <Company/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Matthew Samarel, MD, FAAP</dc:title>
  <cp:lastModifiedBy>Fran Samarel</cp:lastModifiedBy>
  <cp:revision>3</cp:revision>
  <cp:lastPrinted>2024-01-19T15:23:00Z</cp:lastPrinted>
  <dcterms:created xsi:type="dcterms:W3CDTF">2024-01-19T15:07:00Z</dcterms:created>
  <dcterms:modified xsi:type="dcterms:W3CDTF">2024-01-19T15:23:00Z</dcterms:modified>
</cp:coreProperties>
</file>